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287AE">
      <w:pPr>
        <w:autoSpaceDE w:val="0"/>
        <w:autoSpaceDN w:val="0"/>
        <w:adjustRightInd w:val="0"/>
        <w:spacing w:line="360" w:lineRule="exact"/>
        <w:rPr>
          <w:rFonts w:hint="eastAsia" w:ascii="黑体" w:eastAsia="黑体" w:cs="黑体"/>
          <w:color w:val="auto"/>
          <w:spacing w:val="5"/>
          <w:kern w:val="0"/>
          <w:sz w:val="32"/>
          <w:szCs w:val="32"/>
        </w:rPr>
      </w:pPr>
      <w:r>
        <w:rPr>
          <w:rFonts w:hint="eastAsia" w:ascii="黑体" w:eastAsia="黑体" w:cs="黑体"/>
          <w:color w:val="auto"/>
          <w:spacing w:val="5"/>
          <w:kern w:val="0"/>
          <w:sz w:val="32"/>
          <w:szCs w:val="32"/>
        </w:rPr>
        <w:t>附件3</w:t>
      </w:r>
    </w:p>
    <w:p w14:paraId="74439E0F">
      <w:pPr>
        <w:autoSpaceDE w:val="0"/>
        <w:autoSpaceDN w:val="0"/>
        <w:adjustRightInd w:val="0"/>
        <w:spacing w:line="360" w:lineRule="exact"/>
        <w:rPr>
          <w:rFonts w:hint="eastAsia" w:ascii="黑体" w:eastAsia="黑体" w:cs="黑体"/>
          <w:color w:val="auto"/>
          <w:spacing w:val="5"/>
          <w:kern w:val="0"/>
          <w:sz w:val="32"/>
          <w:szCs w:val="32"/>
        </w:rPr>
      </w:pPr>
    </w:p>
    <w:p w14:paraId="6BAA460E">
      <w:pPr>
        <w:autoSpaceDE w:val="0"/>
        <w:autoSpaceDN w:val="0"/>
        <w:adjustRightIn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4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4"/>
          <w:kern w:val="0"/>
          <w:sz w:val="44"/>
          <w:szCs w:val="44"/>
        </w:rPr>
        <w:t>北京市市级畜禽遗传资源基因库考评表</w:t>
      </w:r>
    </w:p>
    <w:bookmarkEnd w:id="0"/>
    <w:tbl>
      <w:tblPr>
        <w:tblStyle w:val="3"/>
        <w:tblpPr w:leftFromText="180" w:rightFromText="180" w:vertAnchor="text" w:horzAnchor="page" w:tblpX="1461" w:tblpY="47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450"/>
        <w:gridCol w:w="2924"/>
        <w:gridCol w:w="1065"/>
        <w:gridCol w:w="1784"/>
        <w:gridCol w:w="1097"/>
        <w:gridCol w:w="73"/>
        <w:gridCol w:w="497"/>
        <w:gridCol w:w="525"/>
      </w:tblGrid>
      <w:tr w14:paraId="13F7C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exact"/>
        </w:trPr>
        <w:tc>
          <w:tcPr>
            <w:tcW w:w="1342" w:type="dxa"/>
            <w:gridSpan w:val="2"/>
            <w:noWrap w:val="0"/>
            <w:vAlign w:val="center"/>
          </w:tcPr>
          <w:p w14:paraId="57AA0B6E">
            <w:pPr>
              <w:autoSpaceDE w:val="0"/>
              <w:autoSpaceDN w:val="0"/>
              <w:spacing w:line="26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被考评单位</w:t>
            </w:r>
          </w:p>
        </w:tc>
        <w:tc>
          <w:tcPr>
            <w:tcW w:w="2924" w:type="dxa"/>
            <w:noWrap w:val="0"/>
            <w:vAlign w:val="center"/>
          </w:tcPr>
          <w:p w14:paraId="7E6F174C">
            <w:pPr>
              <w:autoSpaceDE w:val="0"/>
              <w:autoSpaceDN w:val="0"/>
              <w:spacing w:line="260" w:lineRule="exact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46E9D092">
            <w:pPr>
              <w:autoSpaceDE w:val="0"/>
              <w:autoSpaceDN w:val="0"/>
              <w:spacing w:line="26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专家签字</w:t>
            </w:r>
          </w:p>
        </w:tc>
        <w:tc>
          <w:tcPr>
            <w:tcW w:w="1784" w:type="dxa"/>
            <w:noWrap w:val="0"/>
            <w:vAlign w:val="center"/>
          </w:tcPr>
          <w:p w14:paraId="10C21E9C">
            <w:pPr>
              <w:autoSpaceDE w:val="0"/>
              <w:autoSpaceDN w:val="0"/>
              <w:spacing w:line="26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692A96F1">
            <w:pPr>
              <w:autoSpaceDE w:val="0"/>
              <w:autoSpaceDN w:val="0"/>
              <w:spacing w:line="26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  <w:t>填表日期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 w14:paraId="687BE850">
            <w:pPr>
              <w:autoSpaceDE w:val="0"/>
              <w:autoSpaceDN w:val="0"/>
              <w:spacing w:line="26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</w:rPr>
            </w:pPr>
          </w:p>
        </w:tc>
      </w:tr>
      <w:tr w14:paraId="3FD6B6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9307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5E45FF01">
            <w:pPr>
              <w:autoSpaceDE w:val="0"/>
              <w:autoSpaceDN w:val="0"/>
              <w:spacing w:line="260" w:lineRule="exact"/>
              <w:ind w:firstLine="120" w:firstLine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一票否决2项（合格划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</w:rPr>
              <w:t>Ｏ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，不合格划×）</w:t>
            </w:r>
          </w:p>
        </w:tc>
      </w:tr>
      <w:tr w14:paraId="578F57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2" w:type="dxa"/>
            <w:vMerge w:val="restart"/>
            <w:noWrap w:val="0"/>
            <w:vAlign w:val="center"/>
          </w:tcPr>
          <w:p w14:paraId="014EB7BC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必</w:t>
            </w:r>
          </w:p>
          <w:p w14:paraId="5BAB58CA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  <w:p w14:paraId="003DF34B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备</w:t>
            </w:r>
          </w:p>
          <w:p w14:paraId="6674CD77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  <w:p w14:paraId="5FCBB343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条</w:t>
            </w:r>
          </w:p>
          <w:p w14:paraId="6F2CA42B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  <w:p w14:paraId="71086E72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件</w:t>
            </w:r>
          </w:p>
        </w:tc>
        <w:tc>
          <w:tcPr>
            <w:tcW w:w="7890" w:type="dxa"/>
            <w:gridSpan w:val="7"/>
            <w:noWrap w:val="0"/>
            <w:vAlign w:val="center"/>
          </w:tcPr>
          <w:p w14:paraId="1978A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1.场址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：有固定的场所，所在地及附近地区无重大疫病发生史。</w:t>
            </w:r>
          </w:p>
        </w:tc>
        <w:tc>
          <w:tcPr>
            <w:tcW w:w="525" w:type="dxa"/>
            <w:tcBorders>
              <w:right w:val="single" w:color="auto" w:sz="4" w:space="0"/>
            </w:tcBorders>
            <w:noWrap w:val="0"/>
            <w:vAlign w:val="top"/>
          </w:tcPr>
          <w:p w14:paraId="29B6CF92">
            <w:pPr>
              <w:keepNext w:val="0"/>
              <w:keepLines w:val="0"/>
              <w:pageBreakBefore w:val="0"/>
              <w:widowControl w:val="0"/>
              <w:tabs>
                <w:tab w:val="left" w:pos="435"/>
                <w:tab w:val="center" w:pos="91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105" w:firstLine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66AC5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ind w:firstLine="105" w:firstLine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E994A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2" w:type="dxa"/>
            <w:vMerge w:val="continue"/>
            <w:noWrap w:val="0"/>
            <w:vAlign w:val="center"/>
          </w:tcPr>
          <w:p w14:paraId="3A07D930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7890" w:type="dxa"/>
            <w:gridSpan w:val="7"/>
            <w:noWrap w:val="0"/>
            <w:vAlign w:val="top"/>
          </w:tcPr>
          <w:p w14:paraId="2121E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2.规模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：保存能力和单品种遗传材料数量和质量要求：</w:t>
            </w:r>
          </w:p>
          <w:p w14:paraId="3A957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保存容量：液氮或者超低温（-80℃以下），存储潜力在5万份以上（2ml冻存管）；</w:t>
            </w:r>
          </w:p>
          <w:p w14:paraId="7A40D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 w:firstLine="0" w:firstLineChars="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猪：单品种冷冻精液保存5000剂以上，精液质量达到国家有关标准；</w:t>
            </w:r>
          </w:p>
          <w:p w14:paraId="0443D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牛羊:单品种冷冻精液保存3000剂以上，精液质量达到国家有关标准；或单品种冷冻胚胎保存200枚以上，胚胎质量为A级；系谱清楚，无传染性疾病和遗传疾病；</w:t>
            </w:r>
          </w:p>
          <w:p w14:paraId="5285C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家禽：单品种遗传材料300只以上； 表型信息完整，具有分子档案（包括畜禽遗传物质的DNA指纹、SNP位点或者其他基因组信息）；</w:t>
            </w:r>
          </w:p>
          <w:p w14:paraId="2FE15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遗传材料及种类数量：血液、组织、精液、胚胎、毛囊、细胞、DNA等保存种类至少3种以上，单品种样品总数2000份以上。</w:t>
            </w:r>
          </w:p>
        </w:tc>
        <w:tc>
          <w:tcPr>
            <w:tcW w:w="525" w:type="dxa"/>
            <w:tcBorders>
              <w:right w:val="single" w:color="auto" w:sz="4" w:space="0"/>
            </w:tcBorders>
            <w:noWrap w:val="0"/>
            <w:vAlign w:val="center"/>
          </w:tcPr>
          <w:p w14:paraId="1AE8F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F3DF9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307" w:type="dxa"/>
            <w:gridSpan w:val="9"/>
            <w:noWrap w:val="0"/>
            <w:vAlign w:val="center"/>
          </w:tcPr>
          <w:p w14:paraId="27AEC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如无一票否决项请填写以下评分项（共10项）</w:t>
            </w:r>
          </w:p>
        </w:tc>
      </w:tr>
      <w:tr w14:paraId="44A850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2" w:type="dxa"/>
            <w:noWrap w:val="0"/>
            <w:vAlign w:val="center"/>
          </w:tcPr>
          <w:p w14:paraId="631CDE16">
            <w:pPr>
              <w:autoSpaceDE w:val="0"/>
              <w:autoSpaceDN w:val="0"/>
              <w:spacing w:line="26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  <w:t>考评</w:t>
            </w:r>
          </w:p>
          <w:p w14:paraId="7DAF4DA0">
            <w:pPr>
              <w:autoSpaceDE w:val="0"/>
              <w:autoSpaceDN w:val="0"/>
              <w:spacing w:line="26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7320" w:type="dxa"/>
            <w:gridSpan w:val="5"/>
            <w:noWrap w:val="0"/>
            <w:vAlign w:val="center"/>
          </w:tcPr>
          <w:p w14:paraId="3F31D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  <w:t>具体考核指标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78E95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  <w:t>分值</w:t>
            </w:r>
          </w:p>
        </w:tc>
        <w:tc>
          <w:tcPr>
            <w:tcW w:w="525" w:type="dxa"/>
            <w:noWrap w:val="0"/>
            <w:vAlign w:val="center"/>
          </w:tcPr>
          <w:p w14:paraId="5BC19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Cs w:val="21"/>
              </w:rPr>
              <w:t>得分</w:t>
            </w:r>
          </w:p>
        </w:tc>
      </w:tr>
      <w:tr w14:paraId="10996F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92" w:type="dxa"/>
            <w:vMerge w:val="restart"/>
            <w:noWrap w:val="0"/>
            <w:vAlign w:val="center"/>
          </w:tcPr>
          <w:p w14:paraId="30023CE8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技术</w:t>
            </w:r>
          </w:p>
          <w:p w14:paraId="0BF5D2A1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力量</w:t>
            </w:r>
          </w:p>
          <w:p w14:paraId="1038A864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（30分）</w:t>
            </w:r>
          </w:p>
        </w:tc>
        <w:tc>
          <w:tcPr>
            <w:tcW w:w="7320" w:type="dxa"/>
            <w:gridSpan w:val="5"/>
            <w:noWrap w:val="0"/>
            <w:vAlign w:val="center"/>
          </w:tcPr>
          <w:p w14:paraId="09C81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3.有从事遗传资源保护工作的专职技术人员，专业技术人员比例不低于70%；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627AA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525" w:type="dxa"/>
            <w:noWrap w:val="0"/>
            <w:vAlign w:val="top"/>
          </w:tcPr>
          <w:p w14:paraId="3AA3A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7F86DA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92" w:type="dxa"/>
            <w:vMerge w:val="continue"/>
            <w:noWrap w:val="0"/>
            <w:vAlign w:val="center"/>
          </w:tcPr>
          <w:p w14:paraId="4ACB1797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7320" w:type="dxa"/>
            <w:gridSpan w:val="5"/>
            <w:noWrap w:val="0"/>
            <w:vAlign w:val="center"/>
          </w:tcPr>
          <w:p w14:paraId="2F57B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19" w:leftChars="50" w:hanging="14" w:hangingChars="7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4.从事畜禽遗传材料制作和检测工作的技术人员需经专业技术培训，并取得国家职业技术中级以上资格证书；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2617D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525" w:type="dxa"/>
            <w:noWrap w:val="0"/>
            <w:vAlign w:val="top"/>
          </w:tcPr>
          <w:p w14:paraId="3D8CA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D3AE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92" w:type="dxa"/>
            <w:vMerge w:val="continue"/>
            <w:noWrap w:val="0"/>
            <w:vAlign w:val="center"/>
          </w:tcPr>
          <w:p w14:paraId="4523D847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7320" w:type="dxa"/>
            <w:gridSpan w:val="5"/>
            <w:noWrap w:val="0"/>
            <w:vAlign w:val="center"/>
          </w:tcPr>
          <w:p w14:paraId="69C01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5.人员配备合理，职责明确，相对稳定。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593D1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525" w:type="dxa"/>
            <w:noWrap w:val="0"/>
            <w:vAlign w:val="top"/>
          </w:tcPr>
          <w:p w14:paraId="6770A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53BB27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2" w:type="dxa"/>
            <w:vMerge w:val="restart"/>
            <w:noWrap w:val="0"/>
            <w:vAlign w:val="center"/>
          </w:tcPr>
          <w:p w14:paraId="64DC41F8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布局</w:t>
            </w:r>
          </w:p>
          <w:p w14:paraId="094A8148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设施</w:t>
            </w:r>
          </w:p>
          <w:p w14:paraId="4B1A1729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（30分）</w:t>
            </w:r>
          </w:p>
        </w:tc>
        <w:tc>
          <w:tcPr>
            <w:tcW w:w="7320" w:type="dxa"/>
            <w:gridSpan w:val="5"/>
            <w:noWrap w:val="0"/>
            <w:vAlign w:val="center"/>
          </w:tcPr>
          <w:p w14:paraId="25CCA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6.有遗传材料保存库、质量检测室、技术研究室、资料档案室等；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3CF84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525" w:type="dxa"/>
            <w:noWrap w:val="0"/>
            <w:vAlign w:val="top"/>
          </w:tcPr>
          <w:p w14:paraId="3F385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2E2F7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2" w:type="dxa"/>
            <w:vMerge w:val="continue"/>
            <w:noWrap w:val="0"/>
            <w:vAlign w:val="center"/>
          </w:tcPr>
          <w:p w14:paraId="0E395B71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7320" w:type="dxa"/>
            <w:gridSpan w:val="5"/>
            <w:noWrap w:val="0"/>
            <w:vAlign w:val="center"/>
          </w:tcPr>
          <w:p w14:paraId="26D16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7.有畜禽遗传材料制作、保存、检测、运输等设备；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0B2AE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525" w:type="dxa"/>
            <w:noWrap w:val="0"/>
            <w:vAlign w:val="top"/>
          </w:tcPr>
          <w:p w14:paraId="67266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8F840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92" w:type="dxa"/>
            <w:vMerge w:val="continue"/>
            <w:noWrap w:val="0"/>
            <w:vAlign w:val="center"/>
          </w:tcPr>
          <w:p w14:paraId="19D5C85F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7320" w:type="dxa"/>
            <w:gridSpan w:val="5"/>
            <w:noWrap w:val="0"/>
            <w:vAlign w:val="center"/>
          </w:tcPr>
          <w:p w14:paraId="73899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8.具备防疫、防火、防盗、防震等安全设施；水源、电源、液氮供应充足。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0CC11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525" w:type="dxa"/>
            <w:noWrap w:val="0"/>
            <w:vAlign w:val="top"/>
          </w:tcPr>
          <w:p w14:paraId="59A0B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5590B9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892" w:type="dxa"/>
            <w:vMerge w:val="restart"/>
            <w:noWrap w:val="0"/>
            <w:vAlign w:val="center"/>
          </w:tcPr>
          <w:p w14:paraId="5AA0D84C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档案</w:t>
            </w:r>
          </w:p>
          <w:p w14:paraId="0CBFC3EE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资料</w:t>
            </w:r>
          </w:p>
          <w:p w14:paraId="5BA915EC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（40分）</w:t>
            </w:r>
          </w:p>
        </w:tc>
        <w:tc>
          <w:tcPr>
            <w:tcW w:w="7320" w:type="dxa"/>
            <w:gridSpan w:val="5"/>
            <w:noWrap w:val="0"/>
            <w:vAlign w:val="center"/>
          </w:tcPr>
          <w:p w14:paraId="73FF0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9.有相应的保种计划和质量管理、出入库管理、生物安全管理、消毒防疫、重大突发事件应急预案等制度；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45CBB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525" w:type="dxa"/>
            <w:noWrap w:val="0"/>
            <w:vAlign w:val="top"/>
          </w:tcPr>
          <w:p w14:paraId="32FDB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4D86F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92" w:type="dxa"/>
            <w:vMerge w:val="continue"/>
            <w:noWrap w:val="0"/>
            <w:vAlign w:val="center"/>
          </w:tcPr>
          <w:p w14:paraId="3C3D3C82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7320" w:type="dxa"/>
            <w:gridSpan w:val="5"/>
            <w:noWrap w:val="0"/>
            <w:vAlign w:val="center"/>
          </w:tcPr>
          <w:p w14:paraId="67865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spacing w:val="-28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1"/>
                <w:kern w:val="0"/>
                <w:szCs w:val="21"/>
              </w:rPr>
              <w:t>10.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有遗传材料制作、保存和质量检测技术规程；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23E41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525" w:type="dxa"/>
            <w:noWrap w:val="0"/>
            <w:vAlign w:val="top"/>
          </w:tcPr>
          <w:p w14:paraId="1F82D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3E918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92" w:type="dxa"/>
            <w:vMerge w:val="continue"/>
            <w:noWrap w:val="0"/>
            <w:vAlign w:val="center"/>
          </w:tcPr>
          <w:p w14:paraId="37FCBE43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7320" w:type="dxa"/>
            <w:gridSpan w:val="5"/>
            <w:noWrap w:val="0"/>
            <w:vAlign w:val="center"/>
          </w:tcPr>
          <w:p w14:paraId="31EA8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11.有完整系统的技术档案资料</w:t>
            </w:r>
            <w:r>
              <w:rPr>
                <w:rFonts w:hint="eastAsia" w:ascii="宋体" w:hAnsi="宋体" w:cs="宋体"/>
                <w:color w:val="auto"/>
                <w:spacing w:val="-28"/>
                <w:kern w:val="0"/>
                <w:szCs w:val="21"/>
              </w:rPr>
              <w:t>；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7A375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525" w:type="dxa"/>
            <w:noWrap w:val="0"/>
            <w:vAlign w:val="top"/>
          </w:tcPr>
          <w:p w14:paraId="6AC89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76C839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92" w:type="dxa"/>
            <w:vMerge w:val="continue"/>
            <w:noWrap w:val="0"/>
            <w:vAlign w:val="center"/>
          </w:tcPr>
          <w:p w14:paraId="42CB3131"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7320" w:type="dxa"/>
            <w:gridSpan w:val="5"/>
            <w:noWrap w:val="0"/>
            <w:vAlign w:val="center"/>
          </w:tcPr>
          <w:p w14:paraId="2B57B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Lines="0" w:afterLines="0" w:line="280" w:lineRule="exact"/>
              <w:ind w:left="105" w:leftChars="50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12.实行信息化管理并有专人负责，能及时整理、分析、分类归档。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579F2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525" w:type="dxa"/>
            <w:noWrap w:val="0"/>
            <w:vAlign w:val="top"/>
          </w:tcPr>
          <w:p w14:paraId="5711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D35D1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212" w:type="dxa"/>
            <w:gridSpan w:val="6"/>
            <w:noWrap w:val="0"/>
            <w:vAlign w:val="center"/>
          </w:tcPr>
          <w:p w14:paraId="7172A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总计</w:t>
            </w:r>
          </w:p>
        </w:tc>
        <w:tc>
          <w:tcPr>
            <w:tcW w:w="570" w:type="dxa"/>
            <w:gridSpan w:val="2"/>
            <w:noWrap w:val="0"/>
            <w:vAlign w:val="center"/>
          </w:tcPr>
          <w:p w14:paraId="14F78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100</w:t>
            </w:r>
          </w:p>
        </w:tc>
        <w:tc>
          <w:tcPr>
            <w:tcW w:w="525" w:type="dxa"/>
            <w:noWrap w:val="0"/>
            <w:vAlign w:val="top"/>
          </w:tcPr>
          <w:p w14:paraId="330D0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</w:tbl>
    <w:p w14:paraId="06728A62">
      <w:pPr>
        <w:autoSpaceDE w:val="0"/>
        <w:autoSpaceDN w:val="0"/>
        <w:adjustRightIn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4"/>
          <w:kern w:val="0"/>
          <w:sz w:val="36"/>
          <w:szCs w:val="36"/>
        </w:rPr>
      </w:pPr>
    </w:p>
    <w:p w14:paraId="74716004"/>
    <w:sectPr>
      <w:pgSz w:w="11906" w:h="16838"/>
      <w:pgMar w:top="1440" w:right="20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679B1"/>
    <w:rsid w:val="5A36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2026-01-13T08:44:00Z</dcterms:created>
  <dc:creator>李敏</dc:creator>
  <cp:lastModifiedBy>李敏</cp:lastModifiedBy>
  <dcterms:modified xsi:type="dcterms:W3CDTF">2026-01-13T08:44:49Z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30756E4BC1C04125A77DE20141C4FE22_11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