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21" w:type="dxa"/>
        <w:tblInd w:w="-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010"/>
        <w:gridCol w:w="1830"/>
        <w:gridCol w:w="2100"/>
        <w:gridCol w:w="1700"/>
        <w:gridCol w:w="1735"/>
        <w:gridCol w:w="1665"/>
        <w:gridCol w:w="1921"/>
      </w:tblGrid>
      <w:tr w14:paraId="1E9B3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CFCC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32"/>
                <w:szCs w:val="32"/>
                <w:highlight w:val="none"/>
                <w:lang w:bidi="ar"/>
              </w:rPr>
              <w:t>附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32"/>
                <w:szCs w:val="32"/>
                <w:highlight w:val="none"/>
                <w:lang w:eastAsia="zh-CN" w:bidi="ar"/>
              </w:rPr>
              <w:t>件</w:t>
            </w:r>
            <w:r>
              <w:rPr>
                <w:rFonts w:hint="eastAsia" w:ascii="CESI黑体-GB2312" w:hAnsi="CESI黑体-GB2312" w:eastAsia="CESI黑体-GB2312" w:cs="CESI黑体-GB2312"/>
                <w:color w:val="000000"/>
                <w:kern w:val="0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08A5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8CE87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5F1F2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F4F9E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2982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294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9E12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序号：</w:t>
            </w:r>
          </w:p>
        </w:tc>
      </w:tr>
      <w:tr w14:paraId="35FD37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5221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7F3A65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  <w:highlight w:val="none"/>
                <w:u w:val="single"/>
              </w:rPr>
            </w:pPr>
            <w:r>
              <w:rPr>
                <w:rStyle w:val="6"/>
                <w:rFonts w:hint="eastAsia" w:eastAsia="黑体"/>
                <w:highlight w:val="none"/>
                <w:lang w:val="en-US" w:eastAsia="zh-CN" w:bidi="ar"/>
              </w:rPr>
              <w:t>农业科技储备项目申报</w:t>
            </w:r>
            <w:r>
              <w:rPr>
                <w:rStyle w:val="6"/>
                <w:rFonts w:hint="default"/>
                <w:highlight w:val="none"/>
                <w:lang w:bidi="ar"/>
              </w:rPr>
              <w:t>简表</w:t>
            </w:r>
          </w:p>
        </w:tc>
      </w:tr>
      <w:tr w14:paraId="022CB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47F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名称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97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1"/>
                <w:highlight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EF7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牵头申报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eastAsia="zh-CN" w:bidi="ar"/>
              </w:rPr>
              <w:t>（盖章）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091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9D3B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4718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参与单位</w:t>
            </w:r>
          </w:p>
        </w:tc>
        <w:tc>
          <w:tcPr>
            <w:tcW w:w="129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193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1A193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7582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总经费：万元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A7AB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44D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申请市财政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经费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262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D246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计划实施期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AAA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53C0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0294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支持方式</w:t>
            </w:r>
          </w:p>
        </w:tc>
        <w:tc>
          <w:tcPr>
            <w:tcW w:w="5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A61F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直接补助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1998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highlight w:val="none"/>
                <w:lang w:bidi="ar"/>
              </w:rPr>
              <w:t>组织方式</w:t>
            </w:r>
          </w:p>
        </w:tc>
        <w:tc>
          <w:tcPr>
            <w:tcW w:w="53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F3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公开竞争</w:t>
            </w:r>
          </w:p>
        </w:tc>
      </w:tr>
      <w:tr w14:paraId="3909D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2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65423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一、实施基础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1.已开展工作及取得的标志性成果或进展: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2.所处技术阶段,及在国际、国内、北京水平；介绍国际顶尖的技术水平、团队、成果：  </w:t>
            </w:r>
          </w:p>
          <w:p w14:paraId="4C110022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3.在国家各类农业科技项目、北京市自然科学基金已获得的支持情况:</w:t>
            </w:r>
          </w:p>
          <w:p w14:paraId="70D9C727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二、项目目标及拟解决问题</w:t>
            </w:r>
          </w:p>
          <w:p w14:paraId="31B8180B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ind w:left="24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1.项目目标:</w:t>
            </w:r>
          </w:p>
          <w:p w14:paraId="60908583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ind w:left="240"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2.拟解决问题及关键核心卡脖子技术突破:  </w:t>
            </w:r>
          </w:p>
          <w:p w14:paraId="6C3E87DA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三、项目下设课题分解（申报财政经费在600万以下的项目可不设课题）</w:t>
            </w:r>
          </w:p>
          <w:p w14:paraId="294EA8B1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课题1：名称+课题主要内容</w:t>
            </w:r>
          </w:p>
          <w:p w14:paraId="2FC913CB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课题2：名称+课题主要内容</w:t>
            </w:r>
          </w:p>
          <w:p w14:paraId="6D4C3266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四、项目主要研究内容</w:t>
            </w:r>
          </w:p>
          <w:p w14:paraId="364B7803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1.</w:t>
            </w:r>
          </w:p>
          <w:p w14:paraId="7DD5CA96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2.</w:t>
            </w:r>
          </w:p>
          <w:p w14:paraId="491271ED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3.</w:t>
            </w:r>
          </w:p>
          <w:p w14:paraId="21A40415">
            <w:pPr>
              <w:widowControl w:val="0"/>
              <w:shd w:val="clear" w:color="auto" w:fill="FFFFFF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五、组织方式及过程</w:t>
            </w:r>
          </w:p>
          <w:p w14:paraId="3A580FB2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</w:p>
          <w:p w14:paraId="20D3E7F1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六、考核指标及实施路径</w:t>
            </w:r>
          </w:p>
          <w:p w14:paraId="59A474C6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1.考核指标:</w:t>
            </w:r>
          </w:p>
          <w:p w14:paraId="3C40EE3E">
            <w:pPr>
              <w:widowControl w:val="0"/>
              <w:numPr>
                <w:ilvl w:val="0"/>
                <w:numId w:val="0"/>
              </w:numPr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2.实施路径里程碑计划（年度计划）:</w:t>
            </w:r>
          </w:p>
          <w:p w14:paraId="5B5443AA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七、申报单位、组织分工及负责人简要情况</w:t>
            </w:r>
          </w:p>
          <w:p w14:paraId="2F807D06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1.申报单位：企业需写明注册时间、上一年度营收及研发投入，企业资质如高新技术企业、专精特新“小巨人”企业等，主营业务及优势</w:t>
            </w:r>
          </w:p>
          <w:p w14:paraId="4A379512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（1）牵头申报单位简介:</w:t>
            </w:r>
          </w:p>
          <w:p w14:paraId="25CA83CF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（2）各参与单位简介：</w:t>
            </w:r>
          </w:p>
          <w:p w14:paraId="1C69E07F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2.组织分工：</w:t>
            </w:r>
          </w:p>
          <w:p w14:paraId="16F04583">
            <w:pPr>
              <w:widowControl w:val="0"/>
              <w:shd w:val="clear" w:color="auto" w:fill="FFFFFF"/>
              <w:spacing w:line="28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3.项目负责人简介：</w:t>
            </w:r>
          </w:p>
        </w:tc>
      </w:tr>
    </w:tbl>
    <w:p w14:paraId="743E387D">
      <w:pP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highlight w:val="none"/>
          <w:lang w:val="en-US" w:eastAsia="zh-CN"/>
        </w:rPr>
        <w:t>注：项目不超过4页。</w:t>
      </w:r>
    </w:p>
    <w:p w14:paraId="5993B433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826439">
    <w:pPr>
      <w:widowControl w:val="0"/>
      <w:snapToGrid w:val="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1807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>23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kern w:val="0"/>
                              <w:sz w:val="24"/>
                              <w:szCs w:val="24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E41807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>23</w:t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kern w:val="0"/>
                        <w:sz w:val="24"/>
                        <w:szCs w:val="24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7D0727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7D0727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0DBE8B"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0DBE8B">
                    <w:pPr>
                      <w:widowControl w:val="0"/>
                      <w:snapToGrid w:val="0"/>
                      <w:jc w:val="left"/>
                      <w:rPr>
                        <w:rFonts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23842DD4"/>
    <w:rsid w:val="23842DD4"/>
    <w:rsid w:val="57B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  <w:rPr>
      <w:rFonts w:ascii="Calibri" w:hAnsi="Calibri"/>
    </w:rPr>
  </w:style>
  <w:style w:type="character" w:customStyle="1" w:styleId="6">
    <w:name w:val="font01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455</Characters>
  <Lines>0</Lines>
  <Paragraphs>0</Paragraphs>
  <TotalTime>0</TotalTime>
  <ScaleCrop>false</ScaleCrop>
  <LinksUpToDate>false</LinksUpToDate>
  <CharactersWithSpaces>491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2024-06-27T08:22:00Z</dcterms:created>
  <dc:creator>娄高华</dc:creator>
  <cp:lastModifiedBy>李敏</cp:lastModifiedBy>
  <dcterms:modified xsi:type="dcterms:W3CDTF">2025-03-07T07:14:28Z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1B47526CEC524F37A45F6AA0B089A81E_11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