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jc w:val="left"/>
      </w:pPr>
      <w:bookmarkStart w:id="0" w:name="_Toc155772041"/>
      <w:bookmarkStart w:id="1" w:name="_Hlk37171908"/>
      <w:r>
        <w:rPr>
          <w:rFonts w:hint="eastAsia"/>
        </w:rPr>
        <w:t>一、货物需求一览表</w:t>
      </w:r>
    </w:p>
    <w:p>
      <w:pPr>
        <w:spacing w:line="500" w:lineRule="exact"/>
        <w:ind w:left="480" w:leftChars="200" w:firstLine="0" w:firstLineChars="0"/>
        <w:rPr>
          <w:rFonts w:ascii="宋体" w:hAnsi="宋体"/>
          <w:b/>
          <w:szCs w:val="24"/>
        </w:rPr>
      </w:pPr>
      <w:r>
        <w:rPr>
          <w:rFonts w:ascii="宋体" w:hAnsi="宋体"/>
          <w:b/>
          <w:szCs w:val="24"/>
        </w:rPr>
        <w:t>分包情况：</w:t>
      </w:r>
    </w:p>
    <w:p>
      <w:pPr>
        <w:spacing w:line="500" w:lineRule="exact"/>
        <w:ind w:left="480" w:leftChars="200" w:firstLine="0" w:firstLineChars="0"/>
        <w:rPr>
          <w:rFonts w:ascii="宋体" w:hAnsi="宋体" w:cs="宋体"/>
          <w:b/>
        </w:rPr>
      </w:pPr>
      <w:r>
        <w:rPr>
          <w:rFonts w:hint="eastAsia" w:ascii="宋体" w:hAnsi="宋体"/>
          <w:b/>
          <w:szCs w:val="24"/>
        </w:rPr>
        <w:t>第一包预算金额：</w:t>
      </w:r>
      <w:r>
        <w:rPr>
          <w:rFonts w:ascii="宋体" w:hAnsi="宋体" w:cs="宋体"/>
          <w:b/>
        </w:rPr>
        <w:t>53.9</w:t>
      </w:r>
      <w:r>
        <w:rPr>
          <w:rFonts w:hint="eastAsia" w:ascii="宋体" w:hAnsi="宋体" w:cs="宋体"/>
          <w:b/>
        </w:rPr>
        <w:t>万元</w:t>
      </w:r>
    </w:p>
    <w:p>
      <w:pPr>
        <w:widowControl/>
        <w:shd w:val="clear" w:color="auto" w:fill="FFFFFF"/>
        <w:spacing w:line="500" w:lineRule="exact"/>
        <w:ind w:firstLine="482"/>
        <w:jc w:val="left"/>
        <w:rPr>
          <w:rFonts w:ascii="宋体" w:hAnsi="宋体" w:cs="宋体"/>
          <w:b/>
          <w:kern w:val="0"/>
        </w:rPr>
      </w:pPr>
      <w:r>
        <w:rPr>
          <w:rFonts w:ascii="宋体" w:hAnsi="宋体"/>
          <w:b/>
          <w:szCs w:val="24"/>
        </w:rPr>
        <w:t>第一包</w:t>
      </w:r>
      <w:r>
        <w:rPr>
          <w:rFonts w:hint="eastAsia"/>
          <w:b/>
        </w:rPr>
        <w:t>简要规格描述：本包主要采购经济物种：鲢鱼、鳙鱼、草鱼</w:t>
      </w:r>
      <w:r>
        <w:rPr>
          <w:rFonts w:hint="eastAsia" w:ascii="宋体" w:hAnsi="宋体" w:cs="宋体"/>
          <w:b/>
          <w:kern w:val="0"/>
        </w:rPr>
        <w:t>。</w:t>
      </w:r>
    </w:p>
    <w:tbl>
      <w:tblPr>
        <w:tblStyle w:val="7"/>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27"/>
        <w:gridCol w:w="1378"/>
        <w:gridCol w:w="996"/>
        <w:gridCol w:w="996"/>
        <w:gridCol w:w="814"/>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8"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区县</w:t>
            </w:r>
          </w:p>
        </w:tc>
        <w:tc>
          <w:tcPr>
            <w:tcW w:w="939"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放流水域</w:t>
            </w:r>
          </w:p>
        </w:tc>
        <w:tc>
          <w:tcPr>
            <w:tcW w:w="708"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水域</w:t>
            </w:r>
          </w:p>
          <w:p>
            <w:pPr>
              <w:spacing w:line="400" w:lineRule="exact"/>
              <w:ind w:firstLine="0" w:firstLineChars="0"/>
              <w:jc w:val="center"/>
              <w:rPr>
                <w:rFonts w:ascii="宋体" w:hAnsi="宋体" w:cs="方正仿宋_GBK"/>
                <w:szCs w:val="24"/>
              </w:rPr>
            </w:pPr>
            <w:r>
              <w:rPr>
                <w:rFonts w:hint="eastAsia" w:ascii="宋体" w:hAnsi="宋体" w:cs="方正仿宋_GBK"/>
                <w:szCs w:val="24"/>
              </w:rPr>
              <w:t>面积（亩）</w:t>
            </w:r>
          </w:p>
        </w:tc>
        <w:tc>
          <w:tcPr>
            <w:tcW w:w="1442"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放流品种及数量</w:t>
            </w:r>
          </w:p>
          <w:p>
            <w:pPr>
              <w:spacing w:line="400" w:lineRule="exact"/>
              <w:ind w:firstLine="0" w:firstLineChars="0"/>
              <w:jc w:val="center"/>
              <w:rPr>
                <w:rFonts w:ascii="宋体" w:hAnsi="宋体" w:cs="方正仿宋_GBK"/>
                <w:szCs w:val="24"/>
              </w:rPr>
            </w:pPr>
            <w:r>
              <w:rPr>
                <w:rFonts w:hint="eastAsia" w:ascii="宋体" w:hAnsi="宋体" w:cs="方正仿宋_GBK"/>
                <w:szCs w:val="24"/>
              </w:rPr>
              <w:t>（万公斤）</w:t>
            </w:r>
          </w:p>
        </w:tc>
        <w:tc>
          <w:tcPr>
            <w:tcW w:w="1493" w:type="pct"/>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hint="eastAsia" w:ascii="宋体" w:hAnsi="宋体" w:cs="方正仿宋_GBK"/>
                <w:szCs w:val="24"/>
              </w:rPr>
            </w:pPr>
            <w:r>
              <w:rPr>
                <w:rFonts w:hint="eastAsia" w:ascii="宋体" w:hAnsi="宋体" w:cs="方正仿宋_GBK"/>
                <w:szCs w:val="24"/>
              </w:rPr>
              <w:t>规格</w:t>
            </w:r>
          </w:p>
          <w:p>
            <w:pPr>
              <w:spacing w:line="400" w:lineRule="exact"/>
              <w:ind w:firstLine="0" w:firstLineChars="0"/>
              <w:jc w:val="center"/>
              <w:rPr>
                <w:rFonts w:hint="eastAsia" w:ascii="宋体" w:hAnsi="宋体" w:cs="方正仿宋_GBK"/>
                <w:szCs w:val="24"/>
              </w:rPr>
            </w:pPr>
            <w:r>
              <w:rPr>
                <w:rFonts w:hint="eastAsia" w:ascii="宋体" w:hAnsi="宋体" w:cs="方正仿宋_GBK"/>
                <w:szCs w:val="24"/>
              </w:rPr>
              <w:t>（克/尾）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鲢鱼</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鳙鱼</w:t>
            </w:r>
          </w:p>
        </w:tc>
        <w:tc>
          <w:tcPr>
            <w:tcW w:w="41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草鱼</w:t>
            </w:r>
          </w:p>
        </w:tc>
        <w:tc>
          <w:tcPr>
            <w:tcW w:w="1493" w:type="pct"/>
            <w:vMerge w:val="restart"/>
            <w:tcBorders>
              <w:top w:val="single" w:color="auto" w:sz="4" w:space="0"/>
              <w:left w:val="single" w:color="auto" w:sz="4" w:space="0"/>
              <w:right w:val="single" w:color="auto" w:sz="4" w:space="0"/>
            </w:tcBorders>
            <w:vAlign w:val="center"/>
          </w:tcPr>
          <w:p>
            <w:pPr>
              <w:spacing w:line="400" w:lineRule="exact"/>
              <w:ind w:firstLine="0" w:firstLineChars="0"/>
              <w:rPr>
                <w:rFonts w:ascii="宋体" w:hAnsi="宋体" w:cs="方正仿宋_GBK"/>
                <w:szCs w:val="24"/>
              </w:rPr>
            </w:pPr>
            <w:r>
              <w:rPr>
                <w:rFonts w:hint="eastAsia" w:ascii="宋体" w:hAnsi="宋体" w:cs="方正仿宋_GBK"/>
                <w:szCs w:val="24"/>
              </w:rPr>
              <w:t>1</w:t>
            </w:r>
            <w:r>
              <w:rPr>
                <w:rFonts w:ascii="宋体" w:hAnsi="宋体" w:cs="方正仿宋_GBK"/>
                <w:szCs w:val="24"/>
              </w:rPr>
              <w:t>.</w:t>
            </w:r>
            <w:r>
              <w:rPr>
                <w:rFonts w:hint="eastAsia" w:ascii="宋体" w:hAnsi="宋体" w:cs="方正仿宋_GBK"/>
                <w:szCs w:val="24"/>
              </w:rPr>
              <w:t>鲢鱼、鳙鱼≧30克/尾</w:t>
            </w:r>
          </w:p>
          <w:p>
            <w:pPr>
              <w:pStyle w:val="2"/>
              <w:ind w:firstLine="0" w:firstLineChars="0"/>
              <w:rPr>
                <w:rFonts w:hint="eastAsia"/>
              </w:rPr>
            </w:pPr>
            <w:r>
              <w:rPr>
                <w:rFonts w:hint="eastAsia"/>
              </w:rPr>
              <w:t>2</w:t>
            </w:r>
            <w:r>
              <w:t>.</w:t>
            </w:r>
            <w:r>
              <w:rPr>
                <w:rFonts w:hint="eastAsia"/>
              </w:rPr>
              <w:t>草鱼≧40克/尾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18"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延庆</w:t>
            </w:r>
          </w:p>
        </w:tc>
        <w:tc>
          <w:tcPr>
            <w:tcW w:w="939"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官厅水库</w:t>
            </w:r>
          </w:p>
        </w:tc>
        <w:tc>
          <w:tcPr>
            <w:tcW w:w="70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171500</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2</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0.5</w:t>
            </w:r>
          </w:p>
        </w:tc>
        <w:tc>
          <w:tcPr>
            <w:tcW w:w="41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0.5</w:t>
            </w:r>
          </w:p>
        </w:tc>
        <w:tc>
          <w:tcPr>
            <w:tcW w:w="1493" w:type="pct"/>
            <w:vMerge w:val="continue"/>
            <w:tcBorders>
              <w:left w:val="single" w:color="auto" w:sz="4" w:space="0"/>
              <w:right w:val="single" w:color="auto" w:sz="4" w:space="0"/>
            </w:tcBorders>
          </w:tcPr>
          <w:p>
            <w:pPr>
              <w:spacing w:line="400" w:lineRule="exact"/>
              <w:ind w:firstLine="0" w:firstLineChars="0"/>
              <w:jc w:val="center"/>
              <w:rPr>
                <w:rFonts w:hint="eastAsia"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8"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p>
        </w:tc>
        <w:tc>
          <w:tcPr>
            <w:tcW w:w="939"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妫水西湖</w:t>
            </w:r>
          </w:p>
        </w:tc>
        <w:tc>
          <w:tcPr>
            <w:tcW w:w="70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5000</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1</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0.2</w:t>
            </w:r>
          </w:p>
        </w:tc>
        <w:tc>
          <w:tcPr>
            <w:tcW w:w="41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w:t>
            </w:r>
          </w:p>
        </w:tc>
        <w:tc>
          <w:tcPr>
            <w:tcW w:w="1493" w:type="pct"/>
            <w:vMerge w:val="continue"/>
            <w:tcBorders>
              <w:left w:val="single" w:color="auto" w:sz="4" w:space="0"/>
              <w:right w:val="single" w:color="auto" w:sz="4" w:space="0"/>
            </w:tcBorders>
          </w:tcPr>
          <w:p>
            <w:pPr>
              <w:spacing w:line="400" w:lineRule="exact"/>
              <w:ind w:firstLine="48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18"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p>
        </w:tc>
        <w:tc>
          <w:tcPr>
            <w:tcW w:w="939"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玉渡山水库</w:t>
            </w:r>
          </w:p>
        </w:tc>
        <w:tc>
          <w:tcPr>
            <w:tcW w:w="70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500</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0.15</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0.05</w:t>
            </w:r>
          </w:p>
        </w:tc>
        <w:tc>
          <w:tcPr>
            <w:tcW w:w="41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w:t>
            </w:r>
          </w:p>
        </w:tc>
        <w:tc>
          <w:tcPr>
            <w:tcW w:w="1493" w:type="pct"/>
            <w:vMerge w:val="continue"/>
            <w:tcBorders>
              <w:left w:val="single" w:color="auto" w:sz="4" w:space="0"/>
              <w:right w:val="single" w:color="auto" w:sz="4" w:space="0"/>
            </w:tcBorders>
          </w:tcPr>
          <w:p>
            <w:pPr>
              <w:spacing w:line="400" w:lineRule="exact"/>
              <w:ind w:firstLine="48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合计</w:t>
            </w:r>
          </w:p>
        </w:tc>
        <w:tc>
          <w:tcPr>
            <w:tcW w:w="939"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3</w:t>
            </w:r>
          </w:p>
        </w:tc>
        <w:tc>
          <w:tcPr>
            <w:tcW w:w="70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177000</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3.15</w:t>
            </w:r>
          </w:p>
        </w:tc>
        <w:tc>
          <w:tcPr>
            <w:tcW w:w="5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0.75</w:t>
            </w:r>
          </w:p>
        </w:tc>
        <w:tc>
          <w:tcPr>
            <w:tcW w:w="41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方正仿宋_GBK"/>
                <w:szCs w:val="24"/>
              </w:rPr>
            </w:pPr>
            <w:r>
              <w:rPr>
                <w:rFonts w:hint="eastAsia" w:ascii="宋体" w:hAnsi="宋体" w:cs="方正仿宋_GBK"/>
                <w:szCs w:val="24"/>
              </w:rPr>
              <w:t>0.5</w:t>
            </w:r>
          </w:p>
        </w:tc>
        <w:tc>
          <w:tcPr>
            <w:tcW w:w="1493" w:type="pct"/>
            <w:vMerge w:val="continue"/>
            <w:tcBorders>
              <w:left w:val="single" w:color="auto" w:sz="4" w:space="0"/>
              <w:right w:val="single" w:color="auto" w:sz="4" w:space="0"/>
            </w:tcBorders>
          </w:tcPr>
          <w:p>
            <w:pPr>
              <w:spacing w:line="400" w:lineRule="exact"/>
              <w:ind w:firstLine="480"/>
              <w:jc w:val="center"/>
              <w:rPr>
                <w:rFonts w:ascii="宋体" w:hAnsi="宋体" w:cs="方正仿宋_GBK"/>
                <w:szCs w:val="24"/>
              </w:rPr>
            </w:pPr>
          </w:p>
        </w:tc>
      </w:tr>
    </w:tbl>
    <w:p>
      <w:pPr>
        <w:spacing w:line="400" w:lineRule="exact"/>
        <w:ind w:left="480" w:leftChars="200" w:firstLine="0" w:firstLineChars="0"/>
        <w:rPr>
          <w:rFonts w:ascii="宋体" w:hAnsi="宋体"/>
          <w:b/>
          <w:szCs w:val="24"/>
        </w:rPr>
      </w:pPr>
    </w:p>
    <w:p>
      <w:pPr>
        <w:widowControl/>
        <w:adjustRightInd/>
        <w:snapToGrid/>
        <w:spacing w:line="500" w:lineRule="exact"/>
        <w:ind w:firstLine="482"/>
        <w:jc w:val="left"/>
        <w:rPr>
          <w:rFonts w:ascii="宋体" w:hAnsi="宋体"/>
          <w:b/>
          <w:szCs w:val="24"/>
        </w:rPr>
      </w:pPr>
      <w:r>
        <w:rPr>
          <w:rFonts w:hint="eastAsia" w:ascii="宋体" w:hAnsi="宋体"/>
          <w:b/>
          <w:szCs w:val="24"/>
        </w:rPr>
        <w:t>第二包预算金额：</w:t>
      </w:r>
      <w:r>
        <w:rPr>
          <w:rFonts w:ascii="宋体" w:hAnsi="宋体"/>
          <w:b/>
          <w:szCs w:val="24"/>
        </w:rPr>
        <w:t>52.25</w:t>
      </w:r>
      <w:r>
        <w:rPr>
          <w:rFonts w:hint="eastAsia" w:ascii="宋体" w:hAnsi="宋体"/>
          <w:b/>
          <w:szCs w:val="24"/>
        </w:rPr>
        <w:t>万元</w:t>
      </w:r>
    </w:p>
    <w:p>
      <w:pPr>
        <w:widowControl/>
        <w:shd w:val="clear" w:color="auto" w:fill="FFFFFF"/>
        <w:spacing w:line="500" w:lineRule="exact"/>
        <w:ind w:firstLine="482"/>
        <w:jc w:val="left"/>
        <w:rPr>
          <w:rFonts w:ascii="宋体" w:hAnsi="宋体" w:cs="宋体"/>
          <w:b/>
          <w:kern w:val="0"/>
        </w:rPr>
      </w:pPr>
      <w:r>
        <w:rPr>
          <w:rFonts w:hint="eastAsia"/>
          <w:b/>
        </w:rPr>
        <w:t>第二包简要规格描述：本包主要采购经济物种：鲢鱼、鳙鱼、草鱼</w:t>
      </w:r>
      <w:r>
        <w:rPr>
          <w:rFonts w:hint="eastAsia" w:ascii="宋体" w:hAnsi="宋体" w:cs="宋体"/>
          <w:b/>
          <w:kern w:val="0"/>
        </w:rPr>
        <w:t>。</w:t>
      </w:r>
    </w:p>
    <w:tbl>
      <w:tblPr>
        <w:tblStyle w:val="7"/>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91"/>
        <w:gridCol w:w="1390"/>
        <w:gridCol w:w="973"/>
        <w:gridCol w:w="1046"/>
        <w:gridCol w:w="968"/>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30" w:type="pct"/>
            <w:vMerge w:val="restar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区县</w:t>
            </w:r>
          </w:p>
        </w:tc>
        <w:tc>
          <w:tcPr>
            <w:tcW w:w="920" w:type="pct"/>
            <w:vMerge w:val="restar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放流水域</w:t>
            </w:r>
          </w:p>
        </w:tc>
        <w:tc>
          <w:tcPr>
            <w:tcW w:w="714" w:type="pct"/>
            <w:vMerge w:val="restar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水域面积</w:t>
            </w:r>
          </w:p>
          <w:p>
            <w:pPr>
              <w:spacing w:line="500" w:lineRule="exact"/>
              <w:ind w:firstLine="0" w:firstLineChars="0"/>
              <w:jc w:val="center"/>
              <w:rPr>
                <w:rFonts w:ascii="宋体" w:hAnsi="宋体" w:cs="方正仿宋_GBK"/>
                <w:szCs w:val="24"/>
              </w:rPr>
            </w:pPr>
            <w:r>
              <w:rPr>
                <w:rFonts w:hint="eastAsia" w:ascii="宋体" w:hAnsi="宋体" w:cs="方正仿宋_GBK"/>
                <w:szCs w:val="24"/>
              </w:rPr>
              <w:t>（亩）</w:t>
            </w:r>
          </w:p>
        </w:tc>
        <w:tc>
          <w:tcPr>
            <w:tcW w:w="1534" w:type="pct"/>
            <w:gridSpan w:val="3"/>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放流品种及数量</w:t>
            </w:r>
          </w:p>
          <w:p>
            <w:pPr>
              <w:spacing w:line="500" w:lineRule="exact"/>
              <w:ind w:firstLine="0" w:firstLineChars="0"/>
              <w:jc w:val="center"/>
              <w:rPr>
                <w:rFonts w:ascii="宋体" w:hAnsi="宋体" w:cs="方正仿宋_GBK"/>
                <w:szCs w:val="24"/>
              </w:rPr>
            </w:pPr>
            <w:r>
              <w:rPr>
                <w:rFonts w:hint="eastAsia" w:ascii="宋体" w:hAnsi="宋体" w:cs="方正仿宋_GBK"/>
                <w:szCs w:val="24"/>
              </w:rPr>
              <w:t>（万公斤）</w:t>
            </w:r>
          </w:p>
        </w:tc>
        <w:tc>
          <w:tcPr>
            <w:tcW w:w="1402" w:type="pct"/>
            <w:vAlign w:val="center"/>
          </w:tcPr>
          <w:p>
            <w:pPr>
              <w:spacing w:line="400" w:lineRule="exact"/>
              <w:ind w:firstLine="0" w:firstLineChars="0"/>
              <w:jc w:val="center"/>
              <w:rPr>
                <w:rFonts w:hint="eastAsia" w:ascii="宋体" w:hAnsi="宋体" w:cs="方正仿宋_GBK"/>
                <w:szCs w:val="24"/>
              </w:rPr>
            </w:pPr>
            <w:r>
              <w:rPr>
                <w:rFonts w:hint="eastAsia" w:ascii="宋体" w:hAnsi="宋体" w:cs="方正仿宋_GBK"/>
                <w:szCs w:val="24"/>
              </w:rPr>
              <w:t>规格</w:t>
            </w:r>
          </w:p>
          <w:p>
            <w:pPr>
              <w:spacing w:line="500" w:lineRule="exact"/>
              <w:ind w:firstLine="0" w:firstLineChars="0"/>
              <w:jc w:val="center"/>
              <w:rPr>
                <w:rFonts w:hint="eastAsia" w:ascii="宋体" w:hAnsi="宋体" w:cs="方正仿宋_GBK"/>
                <w:szCs w:val="24"/>
              </w:rPr>
            </w:pPr>
            <w:r>
              <w:rPr>
                <w:rFonts w:hint="eastAsia" w:ascii="宋体" w:hAnsi="宋体" w:cs="方正仿宋_GBK"/>
                <w:szCs w:val="24"/>
              </w:rPr>
              <w:t>（克/尾）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Merge w:val="continue"/>
            <w:vAlign w:val="center"/>
          </w:tcPr>
          <w:p>
            <w:pPr>
              <w:spacing w:line="500" w:lineRule="exact"/>
              <w:ind w:firstLine="0" w:firstLineChars="0"/>
              <w:jc w:val="center"/>
              <w:rPr>
                <w:rFonts w:ascii="宋体" w:hAnsi="宋体" w:cs="方正仿宋_GBK"/>
                <w:szCs w:val="24"/>
              </w:rPr>
            </w:pPr>
          </w:p>
        </w:tc>
        <w:tc>
          <w:tcPr>
            <w:tcW w:w="920" w:type="pct"/>
            <w:vMerge w:val="continue"/>
            <w:vAlign w:val="center"/>
          </w:tcPr>
          <w:p>
            <w:pPr>
              <w:spacing w:line="500" w:lineRule="exact"/>
              <w:ind w:firstLine="0" w:firstLineChars="0"/>
              <w:jc w:val="center"/>
              <w:rPr>
                <w:rFonts w:ascii="宋体" w:hAnsi="宋体" w:cs="方正仿宋_GBK"/>
                <w:szCs w:val="24"/>
              </w:rPr>
            </w:pPr>
          </w:p>
        </w:tc>
        <w:tc>
          <w:tcPr>
            <w:tcW w:w="714" w:type="pct"/>
            <w:vMerge w:val="continue"/>
            <w:vAlign w:val="center"/>
          </w:tcPr>
          <w:p>
            <w:pPr>
              <w:spacing w:line="500" w:lineRule="exact"/>
              <w:ind w:firstLine="0" w:firstLineChars="0"/>
              <w:jc w:val="center"/>
              <w:rPr>
                <w:rFonts w:ascii="宋体" w:hAnsi="宋体" w:cs="方正仿宋_GBK"/>
                <w:szCs w:val="24"/>
              </w:rPr>
            </w:pPr>
          </w:p>
        </w:tc>
        <w:tc>
          <w:tcPr>
            <w:tcW w:w="50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鲢鱼</w:t>
            </w:r>
          </w:p>
        </w:tc>
        <w:tc>
          <w:tcPr>
            <w:tcW w:w="53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鳙鱼</w:t>
            </w:r>
          </w:p>
        </w:tc>
        <w:tc>
          <w:tcPr>
            <w:tcW w:w="49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草鱼</w:t>
            </w:r>
          </w:p>
        </w:tc>
        <w:tc>
          <w:tcPr>
            <w:tcW w:w="1402" w:type="pct"/>
            <w:vMerge w:val="restart"/>
            <w:vAlign w:val="center"/>
          </w:tcPr>
          <w:p>
            <w:pPr>
              <w:spacing w:line="400" w:lineRule="exact"/>
              <w:ind w:firstLine="0" w:firstLineChars="0"/>
              <w:rPr>
                <w:rFonts w:ascii="宋体" w:hAnsi="宋体" w:cs="方正仿宋_GBK"/>
                <w:szCs w:val="24"/>
              </w:rPr>
            </w:pPr>
            <w:r>
              <w:rPr>
                <w:rFonts w:hint="eastAsia" w:ascii="宋体" w:hAnsi="宋体" w:cs="方正仿宋_GBK"/>
                <w:szCs w:val="24"/>
              </w:rPr>
              <w:t>1</w:t>
            </w:r>
            <w:r>
              <w:rPr>
                <w:rFonts w:ascii="宋体" w:hAnsi="宋体" w:cs="方正仿宋_GBK"/>
                <w:szCs w:val="24"/>
              </w:rPr>
              <w:t>.</w:t>
            </w:r>
            <w:r>
              <w:rPr>
                <w:rFonts w:hint="eastAsia" w:ascii="宋体" w:hAnsi="宋体" w:cs="方正仿宋_GBK"/>
                <w:szCs w:val="24"/>
              </w:rPr>
              <w:t>鲢鱼、鳙鱼≧30克/尾</w:t>
            </w:r>
          </w:p>
          <w:p>
            <w:pPr>
              <w:spacing w:line="500" w:lineRule="exact"/>
              <w:ind w:firstLine="0" w:firstLineChars="0"/>
              <w:rPr>
                <w:rFonts w:ascii="宋体" w:hAnsi="宋体" w:cs="方正仿宋_GBK"/>
                <w:szCs w:val="24"/>
              </w:rPr>
            </w:pPr>
            <w:r>
              <w:rPr>
                <w:rFonts w:hint="eastAsia"/>
              </w:rPr>
              <w:t>2</w:t>
            </w:r>
            <w:r>
              <w:t>.</w:t>
            </w:r>
            <w:r>
              <w:rPr>
                <w:rFonts w:hint="eastAsia"/>
              </w:rPr>
              <w:t>草鱼≧40克/尾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3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通州</w:t>
            </w:r>
          </w:p>
        </w:tc>
        <w:tc>
          <w:tcPr>
            <w:tcW w:w="92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北运河通州段</w:t>
            </w:r>
          </w:p>
        </w:tc>
        <w:tc>
          <w:tcPr>
            <w:tcW w:w="714"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40500</w:t>
            </w:r>
          </w:p>
        </w:tc>
        <w:tc>
          <w:tcPr>
            <w:tcW w:w="50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2</w:t>
            </w:r>
          </w:p>
        </w:tc>
        <w:tc>
          <w:tcPr>
            <w:tcW w:w="53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497" w:type="pct"/>
            <w:vAlign w:val="center"/>
          </w:tcPr>
          <w:p>
            <w:pPr>
              <w:spacing w:line="500" w:lineRule="exact"/>
              <w:ind w:firstLine="0" w:firstLineChars="0"/>
              <w:jc w:val="center"/>
              <w:rPr>
                <w:rFonts w:ascii="宋体" w:hAnsi="宋体" w:cs="方正仿宋_GBK"/>
                <w:szCs w:val="24"/>
              </w:rPr>
            </w:pPr>
          </w:p>
        </w:tc>
        <w:tc>
          <w:tcPr>
            <w:tcW w:w="1402" w:type="pct"/>
            <w:vMerge w:val="continue"/>
            <w:vAlign w:val="center"/>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大兴</w:t>
            </w:r>
          </w:p>
        </w:tc>
        <w:tc>
          <w:tcPr>
            <w:tcW w:w="92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念坛水库</w:t>
            </w:r>
          </w:p>
        </w:tc>
        <w:tc>
          <w:tcPr>
            <w:tcW w:w="714"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700</w:t>
            </w:r>
          </w:p>
        </w:tc>
        <w:tc>
          <w:tcPr>
            <w:tcW w:w="50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53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0.15</w:t>
            </w:r>
          </w:p>
        </w:tc>
        <w:tc>
          <w:tcPr>
            <w:tcW w:w="49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0.3</w:t>
            </w:r>
          </w:p>
        </w:tc>
        <w:tc>
          <w:tcPr>
            <w:tcW w:w="1402" w:type="pct"/>
            <w:vMerge w:val="continue"/>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3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朝阳</w:t>
            </w:r>
          </w:p>
        </w:tc>
        <w:tc>
          <w:tcPr>
            <w:tcW w:w="92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温榆河湿地</w:t>
            </w:r>
          </w:p>
        </w:tc>
        <w:tc>
          <w:tcPr>
            <w:tcW w:w="714"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650</w:t>
            </w:r>
          </w:p>
        </w:tc>
        <w:tc>
          <w:tcPr>
            <w:tcW w:w="50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53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49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0.2</w:t>
            </w:r>
          </w:p>
        </w:tc>
        <w:tc>
          <w:tcPr>
            <w:tcW w:w="1402" w:type="pct"/>
            <w:vMerge w:val="continue"/>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3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合计</w:t>
            </w:r>
          </w:p>
        </w:tc>
        <w:tc>
          <w:tcPr>
            <w:tcW w:w="920" w:type="pct"/>
            <w:vAlign w:val="center"/>
          </w:tcPr>
          <w:p>
            <w:pPr>
              <w:spacing w:line="500" w:lineRule="exact"/>
              <w:ind w:firstLine="0" w:firstLineChars="0"/>
              <w:jc w:val="center"/>
              <w:rPr>
                <w:rFonts w:ascii="宋体" w:hAnsi="宋体" w:cs="方正仿宋_GBK"/>
                <w:szCs w:val="24"/>
              </w:rPr>
            </w:pPr>
            <w:r>
              <w:rPr>
                <w:rFonts w:ascii="宋体" w:hAnsi="宋体" w:cs="方正仿宋_GBK"/>
                <w:szCs w:val="24"/>
              </w:rPr>
              <w:t>3</w:t>
            </w:r>
          </w:p>
        </w:tc>
        <w:tc>
          <w:tcPr>
            <w:tcW w:w="714"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41850</w:t>
            </w:r>
          </w:p>
        </w:tc>
        <w:tc>
          <w:tcPr>
            <w:tcW w:w="500"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3</w:t>
            </w:r>
          </w:p>
        </w:tc>
        <w:tc>
          <w:tcPr>
            <w:tcW w:w="53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0.75</w:t>
            </w:r>
          </w:p>
        </w:tc>
        <w:tc>
          <w:tcPr>
            <w:tcW w:w="497" w:type="pct"/>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1402" w:type="pct"/>
            <w:vMerge w:val="continue"/>
          </w:tcPr>
          <w:p>
            <w:pPr>
              <w:spacing w:line="500" w:lineRule="exact"/>
              <w:ind w:firstLine="0" w:firstLineChars="0"/>
              <w:jc w:val="center"/>
              <w:rPr>
                <w:rFonts w:ascii="宋体" w:hAnsi="宋体" w:cs="方正仿宋_GBK"/>
                <w:szCs w:val="24"/>
              </w:rPr>
            </w:pPr>
          </w:p>
        </w:tc>
      </w:tr>
    </w:tbl>
    <w:p>
      <w:pPr>
        <w:spacing w:line="500" w:lineRule="exact"/>
        <w:ind w:left="480" w:leftChars="200" w:firstLine="0" w:firstLineChars="0"/>
        <w:rPr>
          <w:rFonts w:ascii="宋体" w:hAnsi="宋体"/>
          <w:b/>
          <w:szCs w:val="24"/>
        </w:rPr>
      </w:pPr>
    </w:p>
    <w:p>
      <w:pPr>
        <w:spacing w:line="500" w:lineRule="exact"/>
        <w:ind w:left="480" w:leftChars="200" w:firstLine="0" w:firstLineChars="0"/>
        <w:rPr>
          <w:rFonts w:ascii="宋体" w:hAnsi="宋体"/>
          <w:b/>
          <w:szCs w:val="24"/>
        </w:rPr>
      </w:pPr>
    </w:p>
    <w:p>
      <w:pPr>
        <w:widowControl/>
        <w:adjustRightInd/>
        <w:snapToGrid/>
        <w:spacing w:line="240" w:lineRule="auto"/>
        <w:ind w:firstLine="0" w:firstLineChars="0"/>
        <w:jc w:val="left"/>
        <w:rPr>
          <w:rFonts w:ascii="宋体" w:hAnsi="宋体"/>
          <w:b/>
          <w:szCs w:val="24"/>
        </w:rPr>
      </w:pPr>
      <w:r>
        <w:rPr>
          <w:rFonts w:ascii="宋体" w:hAnsi="宋体"/>
          <w:b/>
          <w:szCs w:val="24"/>
        </w:rPr>
        <w:br w:type="page"/>
      </w:r>
    </w:p>
    <w:p>
      <w:pPr>
        <w:spacing w:line="500" w:lineRule="exact"/>
        <w:ind w:left="480" w:leftChars="200" w:firstLine="0" w:firstLineChars="0"/>
        <w:rPr>
          <w:rFonts w:ascii="宋体" w:hAnsi="宋体"/>
          <w:b/>
          <w:szCs w:val="24"/>
        </w:rPr>
      </w:pPr>
      <w:r>
        <w:rPr>
          <w:rFonts w:hint="eastAsia" w:ascii="宋体" w:hAnsi="宋体"/>
          <w:b/>
          <w:szCs w:val="24"/>
        </w:rPr>
        <w:t>第三包预算金额：</w:t>
      </w:r>
      <w:r>
        <w:rPr>
          <w:rFonts w:ascii="宋体" w:hAnsi="宋体" w:cs="宋体"/>
          <w:b/>
        </w:rPr>
        <w:t>51.7</w:t>
      </w:r>
      <w:r>
        <w:rPr>
          <w:rFonts w:hint="eastAsia" w:ascii="宋体" w:hAnsi="宋体"/>
          <w:b/>
          <w:szCs w:val="24"/>
        </w:rPr>
        <w:t>万元</w:t>
      </w:r>
    </w:p>
    <w:p>
      <w:pPr>
        <w:widowControl/>
        <w:shd w:val="clear" w:color="auto" w:fill="FFFFFF"/>
        <w:spacing w:line="500" w:lineRule="exact"/>
        <w:ind w:firstLine="482"/>
        <w:jc w:val="left"/>
        <w:rPr>
          <w:rFonts w:ascii="宋体" w:hAnsi="宋体" w:cs="宋体"/>
          <w:b/>
          <w:kern w:val="0"/>
        </w:rPr>
      </w:pPr>
      <w:r>
        <w:rPr>
          <w:rFonts w:hint="eastAsia"/>
          <w:b/>
        </w:rPr>
        <w:t>简要规格描述：本包主要采购经济物种：鲢鱼、鳙鱼、草鱼</w:t>
      </w:r>
      <w:r>
        <w:rPr>
          <w:rFonts w:hint="eastAsia" w:ascii="宋体" w:hAnsi="宋体" w:cs="宋体"/>
          <w:b/>
          <w:kern w:val="0"/>
        </w:rPr>
        <w:t>。</w:t>
      </w:r>
    </w:p>
    <w:tbl>
      <w:tblPr>
        <w:tblStyle w:val="7"/>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730"/>
        <w:gridCol w:w="1458"/>
        <w:gridCol w:w="1009"/>
        <w:gridCol w:w="1005"/>
        <w:gridCol w:w="101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区县</w:t>
            </w:r>
          </w:p>
        </w:tc>
        <w:tc>
          <w:tcPr>
            <w:tcW w:w="851" w:type="pct"/>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放流水域</w:t>
            </w:r>
          </w:p>
        </w:tc>
        <w:tc>
          <w:tcPr>
            <w:tcW w:w="717" w:type="pct"/>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水域面积（亩）</w:t>
            </w:r>
          </w:p>
        </w:tc>
        <w:tc>
          <w:tcPr>
            <w:tcW w:w="1488" w:type="pct"/>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放流品种及数量</w:t>
            </w:r>
          </w:p>
          <w:p>
            <w:pPr>
              <w:spacing w:line="500" w:lineRule="exact"/>
              <w:ind w:firstLine="0" w:firstLineChars="0"/>
              <w:jc w:val="center"/>
              <w:rPr>
                <w:rFonts w:ascii="宋体" w:hAnsi="宋体" w:cs="方正仿宋_GBK"/>
                <w:szCs w:val="24"/>
              </w:rPr>
            </w:pPr>
            <w:r>
              <w:rPr>
                <w:rFonts w:hint="eastAsia" w:ascii="宋体" w:hAnsi="宋体" w:cs="方正仿宋_GBK"/>
                <w:szCs w:val="24"/>
              </w:rPr>
              <w:t>（万公斤）</w:t>
            </w:r>
          </w:p>
        </w:tc>
        <w:tc>
          <w:tcPr>
            <w:tcW w:w="1448" w:type="pct"/>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hint="eastAsia" w:ascii="宋体" w:hAnsi="宋体" w:cs="方正仿宋_GBK"/>
                <w:szCs w:val="24"/>
              </w:rPr>
            </w:pPr>
            <w:r>
              <w:rPr>
                <w:rFonts w:hint="eastAsia" w:ascii="宋体" w:hAnsi="宋体" w:cs="方正仿宋_GBK"/>
                <w:szCs w:val="24"/>
              </w:rPr>
              <w:t>规格</w:t>
            </w:r>
          </w:p>
          <w:p>
            <w:pPr>
              <w:adjustRightInd/>
              <w:snapToGrid/>
              <w:spacing w:line="500" w:lineRule="exact"/>
              <w:ind w:firstLine="0" w:firstLineChars="0"/>
              <w:jc w:val="center"/>
              <w:rPr>
                <w:rFonts w:hint="eastAsia" w:ascii="宋体" w:hAnsi="宋体" w:cs="方正仿宋_GBK"/>
                <w:szCs w:val="24"/>
              </w:rPr>
            </w:pPr>
            <w:r>
              <w:rPr>
                <w:rFonts w:hint="eastAsia" w:ascii="宋体" w:hAnsi="宋体" w:cs="方正仿宋_GBK"/>
                <w:szCs w:val="24"/>
              </w:rPr>
              <w:t>（克/尾）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96" w:type="pct"/>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c>
          <w:tcPr>
            <w:tcW w:w="851" w:type="pct"/>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c>
          <w:tcPr>
            <w:tcW w:w="717" w:type="pct"/>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c>
          <w:tcPr>
            <w:tcW w:w="496"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鲢鱼</w:t>
            </w:r>
          </w:p>
        </w:tc>
        <w:tc>
          <w:tcPr>
            <w:tcW w:w="494"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鳙鱼</w:t>
            </w:r>
          </w:p>
        </w:tc>
        <w:tc>
          <w:tcPr>
            <w:tcW w:w="499"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草鱼</w:t>
            </w:r>
          </w:p>
        </w:tc>
        <w:tc>
          <w:tcPr>
            <w:tcW w:w="1448" w:type="pct"/>
            <w:vMerge w:val="restart"/>
            <w:tcBorders>
              <w:top w:val="single" w:color="auto" w:sz="4" w:space="0"/>
              <w:left w:val="single" w:color="auto" w:sz="4" w:space="0"/>
              <w:right w:val="single" w:color="auto" w:sz="4" w:space="0"/>
            </w:tcBorders>
            <w:vAlign w:val="center"/>
          </w:tcPr>
          <w:p>
            <w:pPr>
              <w:spacing w:line="400" w:lineRule="exact"/>
              <w:ind w:firstLine="0" w:firstLineChars="0"/>
              <w:jc w:val="left"/>
              <w:rPr>
                <w:rFonts w:ascii="宋体" w:hAnsi="宋体" w:cs="方正仿宋_GBK"/>
                <w:szCs w:val="24"/>
              </w:rPr>
            </w:pPr>
            <w:r>
              <w:rPr>
                <w:rFonts w:hint="eastAsia" w:ascii="宋体" w:hAnsi="宋体" w:cs="方正仿宋_GBK"/>
                <w:szCs w:val="24"/>
              </w:rPr>
              <w:t>1</w:t>
            </w:r>
            <w:r>
              <w:rPr>
                <w:rFonts w:ascii="宋体" w:hAnsi="宋体" w:cs="方正仿宋_GBK"/>
                <w:szCs w:val="24"/>
              </w:rPr>
              <w:t>.</w:t>
            </w:r>
            <w:r>
              <w:rPr>
                <w:rFonts w:hint="eastAsia" w:ascii="宋体" w:hAnsi="宋体" w:cs="方正仿宋_GBK"/>
                <w:szCs w:val="24"/>
              </w:rPr>
              <w:t>鲢鱼、鳙鱼≧30克/尾</w:t>
            </w:r>
          </w:p>
          <w:p>
            <w:pPr>
              <w:adjustRightInd/>
              <w:snapToGrid/>
              <w:spacing w:line="500" w:lineRule="exact"/>
              <w:ind w:firstLine="0" w:firstLineChars="0"/>
              <w:jc w:val="left"/>
              <w:rPr>
                <w:rFonts w:ascii="宋体" w:hAnsi="宋体" w:cs="方正仿宋_GBK"/>
                <w:szCs w:val="24"/>
              </w:rPr>
            </w:pPr>
            <w:r>
              <w:rPr>
                <w:rFonts w:hint="eastAsia"/>
              </w:rPr>
              <w:t>2</w:t>
            </w:r>
            <w:r>
              <w:t>.</w:t>
            </w:r>
            <w:r>
              <w:rPr>
                <w:rFonts w:hint="eastAsia"/>
              </w:rPr>
              <w:t>草鱼≧40克/尾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平谷</w:t>
            </w:r>
          </w:p>
        </w:tc>
        <w:tc>
          <w:tcPr>
            <w:tcW w:w="85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黄松峪水库</w:t>
            </w:r>
          </w:p>
        </w:tc>
        <w:tc>
          <w:tcPr>
            <w:tcW w:w="71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1500</w:t>
            </w:r>
          </w:p>
        </w:tc>
        <w:tc>
          <w:tcPr>
            <w:tcW w:w="496"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494"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499"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0.2</w:t>
            </w:r>
          </w:p>
        </w:tc>
        <w:tc>
          <w:tcPr>
            <w:tcW w:w="1448"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96" w:type="pct"/>
            <w:vMerge w:val="continue"/>
            <w:tcBorders>
              <w:top w:val="single" w:color="auto" w:sz="4" w:space="0"/>
              <w:left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c>
          <w:tcPr>
            <w:tcW w:w="85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西峪水库</w:t>
            </w:r>
          </w:p>
        </w:tc>
        <w:tc>
          <w:tcPr>
            <w:tcW w:w="71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1800</w:t>
            </w:r>
          </w:p>
        </w:tc>
        <w:tc>
          <w:tcPr>
            <w:tcW w:w="496"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494"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499"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0.3</w:t>
            </w:r>
          </w:p>
        </w:tc>
        <w:tc>
          <w:tcPr>
            <w:tcW w:w="1448"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496" w:type="pct"/>
            <w:tcBorders>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顺义</w:t>
            </w:r>
          </w:p>
        </w:tc>
        <w:tc>
          <w:tcPr>
            <w:tcW w:w="85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潮白河顺义</w:t>
            </w:r>
          </w:p>
        </w:tc>
        <w:tc>
          <w:tcPr>
            <w:tcW w:w="71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18000</w:t>
            </w:r>
          </w:p>
        </w:tc>
        <w:tc>
          <w:tcPr>
            <w:tcW w:w="496"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1.5</w:t>
            </w:r>
          </w:p>
        </w:tc>
        <w:tc>
          <w:tcPr>
            <w:tcW w:w="494"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0.45</w:t>
            </w:r>
          </w:p>
        </w:tc>
        <w:tc>
          <w:tcPr>
            <w:tcW w:w="499"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w:t>
            </w:r>
          </w:p>
        </w:tc>
        <w:tc>
          <w:tcPr>
            <w:tcW w:w="1448"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96" w:type="pct"/>
            <w:tcBorders>
              <w:top w:val="single" w:color="auto" w:sz="4" w:space="0"/>
              <w:left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海淀</w:t>
            </w:r>
          </w:p>
        </w:tc>
        <w:tc>
          <w:tcPr>
            <w:tcW w:w="85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南沙河</w:t>
            </w:r>
          </w:p>
        </w:tc>
        <w:tc>
          <w:tcPr>
            <w:tcW w:w="71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1000</w:t>
            </w:r>
          </w:p>
        </w:tc>
        <w:tc>
          <w:tcPr>
            <w:tcW w:w="496"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0.45</w:t>
            </w:r>
          </w:p>
        </w:tc>
        <w:tc>
          <w:tcPr>
            <w:tcW w:w="494"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499"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w:t>
            </w:r>
          </w:p>
        </w:tc>
        <w:tc>
          <w:tcPr>
            <w:tcW w:w="1448"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合计</w:t>
            </w:r>
          </w:p>
        </w:tc>
        <w:tc>
          <w:tcPr>
            <w:tcW w:w="85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4</w:t>
            </w:r>
          </w:p>
        </w:tc>
        <w:tc>
          <w:tcPr>
            <w:tcW w:w="71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22300</w:t>
            </w:r>
          </w:p>
        </w:tc>
        <w:tc>
          <w:tcPr>
            <w:tcW w:w="496"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2.95</w:t>
            </w:r>
          </w:p>
        </w:tc>
        <w:tc>
          <w:tcPr>
            <w:tcW w:w="494"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0.75</w:t>
            </w:r>
          </w:p>
        </w:tc>
        <w:tc>
          <w:tcPr>
            <w:tcW w:w="499"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1448"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bl>
    <w:p>
      <w:pPr>
        <w:spacing w:line="500" w:lineRule="exact"/>
        <w:ind w:left="480" w:leftChars="200" w:firstLine="0" w:firstLineChars="0"/>
        <w:rPr>
          <w:rFonts w:ascii="宋体" w:hAnsi="宋体"/>
          <w:b/>
          <w:szCs w:val="24"/>
        </w:rPr>
      </w:pPr>
    </w:p>
    <w:p>
      <w:pPr>
        <w:spacing w:line="500" w:lineRule="exact"/>
        <w:ind w:left="480" w:leftChars="200" w:firstLine="0" w:firstLineChars="0"/>
        <w:rPr>
          <w:rFonts w:ascii="宋体" w:hAnsi="宋体"/>
          <w:b/>
          <w:szCs w:val="24"/>
        </w:rPr>
      </w:pPr>
      <w:r>
        <w:rPr>
          <w:rFonts w:hint="eastAsia" w:ascii="宋体" w:hAnsi="宋体"/>
          <w:b/>
          <w:szCs w:val="24"/>
        </w:rPr>
        <w:t>第四包预算金额：</w:t>
      </w:r>
      <w:r>
        <w:rPr>
          <w:rFonts w:ascii="宋体" w:hAnsi="宋体" w:cs="宋体"/>
          <w:b/>
        </w:rPr>
        <w:t>51.15</w:t>
      </w:r>
      <w:r>
        <w:rPr>
          <w:rFonts w:hint="eastAsia" w:ascii="宋体" w:hAnsi="宋体" w:cs="宋体"/>
          <w:b/>
        </w:rPr>
        <w:t>万元</w:t>
      </w:r>
    </w:p>
    <w:p>
      <w:pPr>
        <w:widowControl/>
        <w:shd w:val="clear" w:color="auto" w:fill="FFFFFF"/>
        <w:spacing w:line="500" w:lineRule="exact"/>
        <w:ind w:firstLine="482"/>
        <w:jc w:val="left"/>
        <w:rPr>
          <w:rFonts w:ascii="宋体" w:hAnsi="宋体" w:cs="宋体"/>
          <w:b/>
          <w:kern w:val="0"/>
        </w:rPr>
      </w:pPr>
      <w:r>
        <w:rPr>
          <w:rFonts w:hint="eastAsia"/>
          <w:b/>
        </w:rPr>
        <w:t>简要规格描述：本包主要采购经济物种：鲢鱼、鳙鱼、草鱼</w:t>
      </w:r>
      <w:r>
        <w:rPr>
          <w:rFonts w:hint="eastAsia" w:ascii="宋体" w:hAnsi="宋体" w:cs="宋体"/>
          <w:b/>
          <w:kern w:val="0"/>
        </w:rPr>
        <w:t>。</w:t>
      </w:r>
    </w:p>
    <w:tbl>
      <w:tblPr>
        <w:tblStyle w:val="7"/>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34"/>
        <w:gridCol w:w="1201"/>
        <w:gridCol w:w="1000"/>
        <w:gridCol w:w="1000"/>
        <w:gridCol w:w="1011"/>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80" w:type="pct"/>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区县</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放流水域</w:t>
            </w:r>
          </w:p>
        </w:tc>
        <w:tc>
          <w:tcPr>
            <w:tcW w:w="591" w:type="pct"/>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水域面积（亩）</w:t>
            </w:r>
          </w:p>
        </w:tc>
        <w:tc>
          <w:tcPr>
            <w:tcW w:w="1481" w:type="pct"/>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放流品种及数量</w:t>
            </w:r>
          </w:p>
          <w:p>
            <w:pPr>
              <w:spacing w:line="500" w:lineRule="exact"/>
              <w:ind w:firstLine="0" w:firstLineChars="0"/>
              <w:jc w:val="center"/>
              <w:rPr>
                <w:rFonts w:ascii="宋体" w:hAnsi="宋体" w:cs="方正仿宋_GBK"/>
                <w:szCs w:val="24"/>
              </w:rPr>
            </w:pPr>
            <w:r>
              <w:rPr>
                <w:rFonts w:hint="eastAsia" w:ascii="宋体" w:hAnsi="宋体" w:cs="方正仿宋_GBK"/>
                <w:szCs w:val="24"/>
              </w:rPr>
              <w:t>（万公斤）</w:t>
            </w:r>
          </w:p>
        </w:tc>
        <w:tc>
          <w:tcPr>
            <w:tcW w:w="1595" w:type="pct"/>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hint="eastAsia" w:ascii="宋体" w:hAnsi="宋体" w:cs="方正仿宋_GBK"/>
                <w:szCs w:val="24"/>
              </w:rPr>
            </w:pPr>
            <w:r>
              <w:rPr>
                <w:rFonts w:hint="eastAsia" w:ascii="宋体" w:hAnsi="宋体" w:cs="方正仿宋_GBK"/>
                <w:szCs w:val="24"/>
              </w:rPr>
              <w:t>规格</w:t>
            </w:r>
          </w:p>
          <w:p>
            <w:pPr>
              <w:spacing w:line="500" w:lineRule="exact"/>
              <w:ind w:firstLine="0" w:firstLineChars="0"/>
              <w:jc w:val="center"/>
              <w:rPr>
                <w:rFonts w:hint="eastAsia" w:ascii="宋体" w:hAnsi="宋体" w:cs="方正仿宋_GBK"/>
                <w:szCs w:val="24"/>
              </w:rPr>
            </w:pPr>
            <w:r>
              <w:rPr>
                <w:rFonts w:hint="eastAsia" w:ascii="宋体" w:hAnsi="宋体" w:cs="方正仿宋_GBK"/>
                <w:szCs w:val="24"/>
              </w:rPr>
              <w:t>（克/尾）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鲢鱼</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鳙鱼</w:t>
            </w:r>
          </w:p>
        </w:tc>
        <w:tc>
          <w:tcPr>
            <w:tcW w:w="49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草鱼</w:t>
            </w:r>
          </w:p>
        </w:tc>
        <w:tc>
          <w:tcPr>
            <w:tcW w:w="1595" w:type="pct"/>
            <w:vMerge w:val="continue"/>
            <w:tcBorders>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怀柔</w:t>
            </w:r>
          </w:p>
        </w:tc>
        <w:tc>
          <w:tcPr>
            <w:tcW w:w="853"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北台上水库</w:t>
            </w:r>
          </w:p>
        </w:tc>
        <w:tc>
          <w:tcPr>
            <w:tcW w:w="59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2500</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0.55</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0.15</w:t>
            </w:r>
          </w:p>
        </w:tc>
        <w:tc>
          <w:tcPr>
            <w:tcW w:w="49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0.2</w:t>
            </w:r>
          </w:p>
        </w:tc>
        <w:tc>
          <w:tcPr>
            <w:tcW w:w="1595" w:type="pct"/>
            <w:vMerge w:val="restart"/>
            <w:tcBorders>
              <w:top w:val="single" w:color="auto" w:sz="4" w:space="0"/>
              <w:left w:val="single" w:color="auto" w:sz="4" w:space="0"/>
              <w:right w:val="single" w:color="auto" w:sz="4" w:space="0"/>
            </w:tcBorders>
            <w:vAlign w:val="center"/>
          </w:tcPr>
          <w:p>
            <w:pPr>
              <w:spacing w:line="400" w:lineRule="exact"/>
              <w:ind w:firstLine="0" w:firstLineChars="0"/>
              <w:jc w:val="left"/>
              <w:rPr>
                <w:rFonts w:ascii="宋体" w:hAnsi="宋体" w:cs="方正仿宋_GBK"/>
                <w:szCs w:val="24"/>
              </w:rPr>
            </w:pPr>
            <w:r>
              <w:rPr>
                <w:rFonts w:hint="eastAsia" w:ascii="宋体" w:hAnsi="宋体" w:cs="方正仿宋_GBK"/>
                <w:szCs w:val="24"/>
              </w:rPr>
              <w:t>1</w:t>
            </w:r>
            <w:r>
              <w:rPr>
                <w:rFonts w:ascii="宋体" w:hAnsi="宋体" w:cs="方正仿宋_GBK"/>
                <w:szCs w:val="24"/>
              </w:rPr>
              <w:t>.</w:t>
            </w:r>
            <w:r>
              <w:rPr>
                <w:rFonts w:hint="eastAsia" w:ascii="宋体" w:hAnsi="宋体" w:cs="方正仿宋_GBK"/>
                <w:szCs w:val="24"/>
              </w:rPr>
              <w:t>鲢鱼、鳙鱼≧30克/尾</w:t>
            </w:r>
          </w:p>
          <w:p>
            <w:pPr>
              <w:spacing w:line="500" w:lineRule="exact"/>
              <w:ind w:firstLine="0" w:firstLineChars="0"/>
              <w:jc w:val="left"/>
              <w:rPr>
                <w:rFonts w:ascii="宋体" w:hAnsi="宋体" w:cs="宋体"/>
                <w:bCs/>
              </w:rPr>
            </w:pPr>
            <w:r>
              <w:rPr>
                <w:rFonts w:hint="eastAsia"/>
              </w:rPr>
              <w:t>2</w:t>
            </w:r>
            <w:r>
              <w:t>.</w:t>
            </w:r>
            <w:r>
              <w:rPr>
                <w:rFonts w:hint="eastAsia"/>
              </w:rPr>
              <w:t>草鱼≧40克/尾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80" w:type="pct"/>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门头沟</w:t>
            </w:r>
          </w:p>
        </w:tc>
        <w:tc>
          <w:tcPr>
            <w:tcW w:w="853"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斋堂水库</w:t>
            </w:r>
          </w:p>
        </w:tc>
        <w:tc>
          <w:tcPr>
            <w:tcW w:w="59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1000</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0.4</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49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1595"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p>
        </w:tc>
        <w:tc>
          <w:tcPr>
            <w:tcW w:w="853"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珍珠湖水库</w:t>
            </w:r>
          </w:p>
        </w:tc>
        <w:tc>
          <w:tcPr>
            <w:tcW w:w="59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1400</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0.45</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0.125</w:t>
            </w:r>
          </w:p>
        </w:tc>
        <w:tc>
          <w:tcPr>
            <w:tcW w:w="49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w:t>
            </w:r>
          </w:p>
        </w:tc>
        <w:tc>
          <w:tcPr>
            <w:tcW w:w="1595"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房山</w:t>
            </w:r>
          </w:p>
        </w:tc>
        <w:tc>
          <w:tcPr>
            <w:tcW w:w="853"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崇青水库</w:t>
            </w:r>
          </w:p>
        </w:tc>
        <w:tc>
          <w:tcPr>
            <w:tcW w:w="59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3500</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0.6</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0.15</w:t>
            </w:r>
          </w:p>
        </w:tc>
        <w:tc>
          <w:tcPr>
            <w:tcW w:w="49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1595"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丰台</w:t>
            </w:r>
          </w:p>
        </w:tc>
        <w:tc>
          <w:tcPr>
            <w:tcW w:w="853"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园博湖</w:t>
            </w:r>
          </w:p>
        </w:tc>
        <w:tc>
          <w:tcPr>
            <w:tcW w:w="59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2000</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0.125</w:t>
            </w:r>
          </w:p>
        </w:tc>
        <w:tc>
          <w:tcPr>
            <w:tcW w:w="49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1595"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石景</w:t>
            </w:r>
          </w:p>
        </w:tc>
        <w:tc>
          <w:tcPr>
            <w:tcW w:w="853"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莲石湖</w:t>
            </w:r>
          </w:p>
        </w:tc>
        <w:tc>
          <w:tcPr>
            <w:tcW w:w="59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1500</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0.4</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0.1</w:t>
            </w:r>
          </w:p>
        </w:tc>
        <w:tc>
          <w:tcPr>
            <w:tcW w:w="49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w:t>
            </w:r>
          </w:p>
        </w:tc>
        <w:tc>
          <w:tcPr>
            <w:tcW w:w="1595"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合计</w:t>
            </w:r>
          </w:p>
        </w:tc>
        <w:tc>
          <w:tcPr>
            <w:tcW w:w="853"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6</w:t>
            </w:r>
          </w:p>
        </w:tc>
        <w:tc>
          <w:tcPr>
            <w:tcW w:w="591"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11900</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2.9</w:t>
            </w:r>
          </w:p>
        </w:tc>
        <w:tc>
          <w:tcPr>
            <w:tcW w:w="492"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0.75</w:t>
            </w:r>
          </w:p>
        </w:tc>
        <w:tc>
          <w:tcPr>
            <w:tcW w:w="497" w:type="pct"/>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cs="方正仿宋_GBK"/>
                <w:szCs w:val="24"/>
              </w:rPr>
            </w:pPr>
            <w:r>
              <w:rPr>
                <w:rFonts w:hint="eastAsia" w:ascii="宋体" w:hAnsi="宋体" w:cs="方正仿宋_GBK"/>
                <w:szCs w:val="24"/>
              </w:rPr>
              <w:t>0.5</w:t>
            </w:r>
          </w:p>
        </w:tc>
        <w:tc>
          <w:tcPr>
            <w:tcW w:w="1595" w:type="pct"/>
            <w:vMerge w:val="continue"/>
            <w:tcBorders>
              <w:left w:val="single" w:color="auto" w:sz="4" w:space="0"/>
              <w:right w:val="single" w:color="auto" w:sz="4" w:space="0"/>
            </w:tcBorders>
          </w:tcPr>
          <w:p>
            <w:pPr>
              <w:spacing w:line="500" w:lineRule="exact"/>
              <w:ind w:firstLine="0" w:firstLineChars="0"/>
              <w:jc w:val="center"/>
              <w:rPr>
                <w:rFonts w:ascii="宋体" w:hAnsi="宋体" w:cs="方正仿宋_GBK"/>
                <w:szCs w:val="24"/>
              </w:rPr>
            </w:pPr>
          </w:p>
        </w:tc>
      </w:tr>
      <w:bookmarkEnd w:id="0"/>
      <w:bookmarkEnd w:id="1"/>
    </w:tbl>
    <w:p>
      <w:pPr>
        <w:pStyle w:val="3"/>
        <w:spacing w:line="500" w:lineRule="exact"/>
        <w:jc w:val="left"/>
      </w:pPr>
      <w:r>
        <w:rPr>
          <w:rFonts w:hint="eastAsia"/>
        </w:rPr>
        <w:t>二、项目交货时间、地点</w:t>
      </w:r>
    </w:p>
    <w:p>
      <w:pPr>
        <w:pStyle w:val="9"/>
        <w:spacing w:line="500" w:lineRule="exact"/>
        <w:ind w:firstLine="480"/>
        <w:jc w:val="left"/>
        <w:rPr>
          <w:rFonts w:ascii="宋体" w:hAnsi="宋体" w:cs="方正仿宋_GBK"/>
          <w:szCs w:val="24"/>
        </w:rPr>
      </w:pPr>
      <w:bookmarkStart w:id="2" w:name="_Toc3387118"/>
      <w:r>
        <w:rPr>
          <w:rFonts w:hint="eastAsia" w:ascii="宋体" w:hAnsi="宋体" w:cs="方正仿宋_GBK"/>
          <w:szCs w:val="24"/>
        </w:rPr>
        <w:t>本项目交货时间及交货地点已甲方实际通知为准。</w:t>
      </w:r>
    </w:p>
    <w:p>
      <w:pPr>
        <w:pStyle w:val="3"/>
        <w:spacing w:line="500" w:lineRule="exact"/>
        <w:jc w:val="left"/>
      </w:pPr>
      <w:r>
        <w:rPr>
          <w:rFonts w:hint="eastAsia"/>
        </w:rPr>
        <w:t>三、增殖放流疫病检疫规程</w:t>
      </w:r>
      <w:bookmarkEnd w:id="2"/>
    </w:p>
    <w:p>
      <w:pPr>
        <w:pStyle w:val="4"/>
        <w:tabs>
          <w:tab w:val="left" w:pos="720"/>
          <w:tab w:val="left" w:pos="1288"/>
        </w:tabs>
        <w:spacing w:line="500" w:lineRule="exact"/>
        <w:ind w:firstLine="482" w:firstLineChars="200"/>
        <w:rPr>
          <w:rFonts w:cs="方正仿宋_GBK"/>
          <w:color w:val="auto"/>
          <w:szCs w:val="24"/>
        </w:rPr>
      </w:pPr>
      <w:r>
        <w:rPr>
          <w:rFonts w:hint="eastAsia" w:cs="方正楷体_GBK"/>
          <w:color w:val="auto"/>
          <w:szCs w:val="24"/>
        </w:rPr>
        <w:t>1. 检疫对象及检疫范围</w:t>
      </w:r>
    </w:p>
    <w:p>
      <w:pPr>
        <w:spacing w:line="500" w:lineRule="exact"/>
        <w:ind w:firstLine="480"/>
        <w:jc w:val="left"/>
        <w:rPr>
          <w:rFonts w:ascii="宋体" w:hAnsi="宋体" w:cs="方正仿宋_GBK"/>
          <w:szCs w:val="24"/>
        </w:rPr>
      </w:pPr>
      <w:r>
        <w:rPr>
          <w:rFonts w:hint="eastAsia" w:ascii="宋体" w:hAnsi="宋体" w:cs="方正仿宋_GBK"/>
          <w:szCs w:val="24"/>
        </w:rPr>
        <w:t>检疫对象及其相应的检疫范围如下表：</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spacing w:line="500" w:lineRule="exact"/>
              <w:ind w:firstLine="480"/>
              <w:jc w:val="center"/>
              <w:rPr>
                <w:rFonts w:ascii="宋体" w:hAnsi="宋体" w:cs="方正仿宋_GBK"/>
                <w:szCs w:val="24"/>
              </w:rPr>
            </w:pPr>
            <w:r>
              <w:rPr>
                <w:rFonts w:hint="eastAsia" w:ascii="宋体" w:hAnsi="宋体" w:cs="方正仿宋_GBK"/>
                <w:szCs w:val="24"/>
              </w:rPr>
              <w:t>检疫对象</w:t>
            </w:r>
          </w:p>
        </w:tc>
        <w:tc>
          <w:tcPr>
            <w:tcW w:w="4264" w:type="dxa"/>
            <w:vAlign w:val="center"/>
          </w:tcPr>
          <w:p>
            <w:pPr>
              <w:spacing w:line="500" w:lineRule="exact"/>
              <w:ind w:firstLine="480"/>
              <w:jc w:val="center"/>
              <w:rPr>
                <w:rFonts w:ascii="宋体" w:hAnsi="宋体" w:cs="方正仿宋_GBK"/>
                <w:szCs w:val="24"/>
              </w:rPr>
            </w:pPr>
            <w:r>
              <w:rPr>
                <w:rFonts w:hint="eastAsia" w:ascii="宋体" w:hAnsi="宋体" w:cs="方正仿宋_GBK"/>
                <w:szCs w:val="24"/>
              </w:rPr>
              <w:t>检疫范围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spacing w:line="500" w:lineRule="exact"/>
              <w:ind w:firstLine="480"/>
              <w:jc w:val="center"/>
              <w:rPr>
                <w:rFonts w:ascii="宋体" w:hAnsi="宋体" w:cs="方正仿宋_GBK"/>
                <w:szCs w:val="24"/>
              </w:rPr>
            </w:pPr>
            <w:r>
              <w:rPr>
                <w:rFonts w:hint="eastAsia" w:ascii="宋体" w:hAnsi="宋体" w:cs="方正仿宋_GBK"/>
                <w:szCs w:val="24"/>
              </w:rPr>
              <w:t>鲤春病毒血症</w:t>
            </w:r>
          </w:p>
        </w:tc>
        <w:tc>
          <w:tcPr>
            <w:tcW w:w="4264" w:type="dxa"/>
            <w:vAlign w:val="center"/>
          </w:tcPr>
          <w:p>
            <w:pPr>
              <w:spacing w:line="500" w:lineRule="exact"/>
              <w:ind w:firstLine="480"/>
              <w:jc w:val="center"/>
              <w:rPr>
                <w:rFonts w:ascii="宋体" w:hAnsi="宋体" w:cs="方正仿宋_GBK"/>
                <w:szCs w:val="24"/>
              </w:rPr>
            </w:pPr>
            <w:r>
              <w:rPr>
                <w:rFonts w:hint="eastAsia" w:ascii="宋体" w:hAnsi="宋体" w:cs="方正仿宋_GBK"/>
                <w:szCs w:val="24"/>
              </w:rPr>
              <w:t>鲤科鱼类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spacing w:line="500" w:lineRule="exact"/>
              <w:ind w:firstLine="480"/>
              <w:jc w:val="center"/>
              <w:rPr>
                <w:rFonts w:ascii="宋体" w:hAnsi="宋体" w:cs="方正仿宋_GBK"/>
                <w:szCs w:val="24"/>
              </w:rPr>
            </w:pPr>
            <w:r>
              <w:rPr>
                <w:rFonts w:hint="eastAsia" w:ascii="宋体" w:hAnsi="宋体" w:cs="方正仿宋_GBK"/>
                <w:szCs w:val="24"/>
              </w:rPr>
              <w:t>草鱼出血病</w:t>
            </w:r>
          </w:p>
        </w:tc>
        <w:tc>
          <w:tcPr>
            <w:tcW w:w="4264" w:type="dxa"/>
            <w:vAlign w:val="center"/>
          </w:tcPr>
          <w:p>
            <w:pPr>
              <w:spacing w:line="500" w:lineRule="exact"/>
              <w:ind w:firstLine="480"/>
              <w:jc w:val="center"/>
              <w:rPr>
                <w:rFonts w:ascii="宋体" w:hAnsi="宋体" w:cs="方正仿宋_GBK"/>
                <w:szCs w:val="24"/>
              </w:rPr>
            </w:pPr>
            <w:r>
              <w:rPr>
                <w:rFonts w:hint="eastAsia" w:ascii="宋体" w:hAnsi="宋体" w:cs="方正仿宋_GBK"/>
                <w:szCs w:val="24"/>
              </w:rPr>
              <w:t>草鱼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264" w:type="dxa"/>
            <w:tcBorders>
              <w:top w:val="single" w:color="auto" w:sz="4" w:space="0"/>
              <w:bottom w:val="single" w:color="auto" w:sz="4" w:space="0"/>
            </w:tcBorders>
            <w:vAlign w:val="center"/>
          </w:tcPr>
          <w:p>
            <w:pPr>
              <w:spacing w:line="500" w:lineRule="exact"/>
              <w:ind w:firstLine="480"/>
              <w:jc w:val="center"/>
              <w:rPr>
                <w:rFonts w:ascii="宋体" w:hAnsi="宋体" w:cs="方正仿宋_GBK"/>
                <w:szCs w:val="24"/>
              </w:rPr>
            </w:pPr>
            <w:r>
              <w:rPr>
                <w:rFonts w:hint="eastAsia" w:ascii="宋体" w:hAnsi="宋体" w:cs="方正仿宋_GBK"/>
                <w:szCs w:val="24"/>
              </w:rPr>
              <w:t>小瓜虫病</w:t>
            </w:r>
          </w:p>
        </w:tc>
        <w:tc>
          <w:tcPr>
            <w:tcW w:w="4264" w:type="dxa"/>
            <w:tcBorders>
              <w:top w:val="single" w:color="auto" w:sz="4" w:space="0"/>
              <w:bottom w:val="single" w:color="auto" w:sz="4" w:space="0"/>
            </w:tcBorders>
            <w:vAlign w:val="center"/>
          </w:tcPr>
          <w:p>
            <w:pPr>
              <w:spacing w:line="500" w:lineRule="exact"/>
              <w:ind w:firstLine="480"/>
              <w:jc w:val="center"/>
              <w:rPr>
                <w:rFonts w:ascii="宋体" w:hAnsi="宋体" w:cs="方正仿宋_GBK"/>
                <w:szCs w:val="24"/>
              </w:rPr>
            </w:pPr>
            <w:r>
              <w:rPr>
                <w:rFonts w:hint="eastAsia" w:ascii="宋体" w:hAnsi="宋体" w:cs="方正仿宋_GBK"/>
                <w:szCs w:val="24"/>
              </w:rPr>
              <w:t>淡水鱼类</w:t>
            </w:r>
          </w:p>
        </w:tc>
      </w:tr>
    </w:tbl>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2. 检疫程序</w:t>
      </w:r>
    </w:p>
    <w:p>
      <w:pPr>
        <w:spacing w:line="500" w:lineRule="exact"/>
        <w:ind w:firstLine="480"/>
        <w:rPr>
          <w:rFonts w:ascii="宋体" w:hAnsi="宋体" w:cs="方正仿宋_GBK"/>
          <w:szCs w:val="24"/>
        </w:rPr>
      </w:pPr>
      <w:r>
        <w:rPr>
          <w:rFonts w:hint="eastAsia" w:ascii="宋体" w:hAnsi="宋体" w:cs="方正仿宋_GBK"/>
          <w:szCs w:val="24"/>
        </w:rPr>
        <w:t>2.1 申报</w:t>
      </w:r>
    </w:p>
    <w:p>
      <w:pPr>
        <w:spacing w:line="500" w:lineRule="exact"/>
        <w:ind w:firstLine="480"/>
        <w:jc w:val="left"/>
        <w:rPr>
          <w:rFonts w:ascii="宋体" w:hAnsi="宋体" w:cs="方正仿宋_GBK"/>
          <w:szCs w:val="24"/>
        </w:rPr>
      </w:pPr>
      <w:r>
        <w:rPr>
          <w:rFonts w:hint="eastAsia" w:ascii="宋体" w:hAnsi="宋体" w:cs="方正仿宋_GBK"/>
          <w:szCs w:val="24"/>
        </w:rPr>
        <w:t>检疫申报工作应在增殖放流工作开始前至少15个工作日进行，货主需向具有认证资质的检测单位提出申报。</w:t>
      </w:r>
    </w:p>
    <w:p>
      <w:pPr>
        <w:spacing w:line="500" w:lineRule="exact"/>
        <w:ind w:firstLine="480"/>
        <w:rPr>
          <w:rFonts w:ascii="宋体" w:hAnsi="宋体" w:cs="方正仿宋_GBK"/>
          <w:szCs w:val="24"/>
        </w:rPr>
      </w:pPr>
      <w:r>
        <w:rPr>
          <w:rFonts w:hint="eastAsia" w:ascii="宋体" w:hAnsi="宋体" w:cs="方正仿宋_GBK"/>
          <w:szCs w:val="24"/>
        </w:rPr>
        <w:t>2.2 检疫</w:t>
      </w:r>
    </w:p>
    <w:p>
      <w:pPr>
        <w:spacing w:line="500" w:lineRule="exact"/>
        <w:ind w:firstLine="480"/>
        <w:jc w:val="left"/>
        <w:rPr>
          <w:rFonts w:ascii="宋体" w:hAnsi="宋体" w:cs="方正仿宋_GBK"/>
          <w:szCs w:val="24"/>
        </w:rPr>
      </w:pPr>
      <w:r>
        <w:rPr>
          <w:rFonts w:hint="eastAsia" w:ascii="宋体" w:hAnsi="宋体" w:cs="方正仿宋_GBK"/>
          <w:szCs w:val="24"/>
        </w:rPr>
        <w:t>对放流苗种应按相应疫病检测技术规范进行实验室检测，所需样品的采集按《水生动物产地检疫采样技术规范》（SC/T 7103-2008）的要求进行。</w:t>
      </w:r>
    </w:p>
    <w:p>
      <w:pPr>
        <w:spacing w:line="500" w:lineRule="exact"/>
        <w:ind w:firstLine="480"/>
        <w:rPr>
          <w:rFonts w:ascii="宋体" w:hAnsi="宋体" w:cs="方正仿宋_GBK"/>
          <w:szCs w:val="24"/>
        </w:rPr>
      </w:pPr>
      <w:r>
        <w:rPr>
          <w:rFonts w:hint="eastAsia" w:ascii="宋体" w:hAnsi="宋体" w:cs="方正仿宋_GBK"/>
          <w:szCs w:val="24"/>
        </w:rPr>
        <w:t>2.3 实验室检测由具有法定资质的水生动物疫病诊断实验室承担，实验室应当出具相应的检测报告。</w:t>
      </w:r>
    </w:p>
    <w:p>
      <w:pPr>
        <w:pStyle w:val="4"/>
        <w:tabs>
          <w:tab w:val="left" w:pos="720"/>
          <w:tab w:val="left" w:pos="1288"/>
        </w:tabs>
        <w:spacing w:line="500" w:lineRule="exact"/>
        <w:ind w:firstLine="482" w:firstLineChars="200"/>
        <w:rPr>
          <w:rFonts w:cs="方正仿宋_GBK"/>
          <w:color w:val="auto"/>
          <w:szCs w:val="24"/>
        </w:rPr>
      </w:pPr>
      <w:r>
        <w:rPr>
          <w:rFonts w:hint="eastAsia" w:cs="方正楷体_GBK"/>
          <w:color w:val="auto"/>
          <w:szCs w:val="24"/>
        </w:rPr>
        <w:t>3. 检疫结果处理</w:t>
      </w:r>
    </w:p>
    <w:p>
      <w:pPr>
        <w:spacing w:line="500" w:lineRule="exact"/>
        <w:ind w:firstLine="480"/>
        <w:jc w:val="left"/>
        <w:rPr>
          <w:rFonts w:ascii="宋体" w:hAnsi="宋体" w:cs="方正仿宋_GBK"/>
          <w:szCs w:val="24"/>
        </w:rPr>
      </w:pPr>
      <w:r>
        <w:rPr>
          <w:rFonts w:hint="eastAsia" w:ascii="宋体" w:hAnsi="宋体" w:cs="方正仿宋_GBK"/>
          <w:szCs w:val="24"/>
        </w:rPr>
        <w:t>3.1 经检疫合格的，出具《动物检疫合格证明》。</w:t>
      </w:r>
    </w:p>
    <w:p>
      <w:pPr>
        <w:numPr>
          <w:ilvl w:val="1"/>
          <w:numId w:val="1"/>
        </w:numPr>
        <w:adjustRightInd/>
        <w:snapToGrid/>
        <w:spacing w:line="500" w:lineRule="exact"/>
        <w:ind w:left="0" w:firstLine="480"/>
        <w:jc w:val="left"/>
        <w:rPr>
          <w:rFonts w:ascii="宋体" w:hAnsi="宋体" w:cs="方正仿宋_GBK"/>
          <w:szCs w:val="24"/>
        </w:rPr>
      </w:pPr>
      <w:r>
        <w:rPr>
          <w:rFonts w:hint="eastAsia" w:ascii="宋体" w:hAnsi="宋体" w:cs="方正仿宋_GBK"/>
          <w:szCs w:val="24"/>
        </w:rPr>
        <w:t>经检疫不合格的，出具《检疫处理通知单》，并按照有关规定处理。</w:t>
      </w:r>
    </w:p>
    <w:p>
      <w:pPr>
        <w:pStyle w:val="3"/>
        <w:spacing w:line="500" w:lineRule="exact"/>
        <w:jc w:val="left"/>
      </w:pPr>
      <w:bookmarkStart w:id="3" w:name="_Toc3387119"/>
      <w:r>
        <w:rPr>
          <w:rFonts w:hint="eastAsia"/>
        </w:rPr>
        <w:t>四、药物残留检测名录及检测规程</w:t>
      </w:r>
      <w:bookmarkEnd w:id="3"/>
    </w:p>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1. 药物残留检测名录</w:t>
      </w:r>
    </w:p>
    <w:p>
      <w:pPr>
        <w:spacing w:line="500" w:lineRule="exact"/>
        <w:ind w:firstLine="480"/>
        <w:jc w:val="left"/>
        <w:rPr>
          <w:rFonts w:ascii="宋体" w:hAnsi="宋体" w:cs="方正仿宋_GBK"/>
          <w:szCs w:val="24"/>
        </w:rPr>
      </w:pPr>
      <w:r>
        <w:rPr>
          <w:rFonts w:hint="eastAsia" w:ascii="宋体" w:hAnsi="宋体" w:cs="方正仿宋_GBK"/>
          <w:szCs w:val="24"/>
        </w:rPr>
        <w:t>根据农办[2009]52号《农业部办公厅关于开展增殖放流经济水产苗种质量安全检验的通知》规定和近年来对北京市水产品抽检情况，拟参加增殖放流的苗种需进行硝基呋喃类代谢物、孔雀石绿和氯霉素残留量的测定。</w:t>
      </w:r>
    </w:p>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2. 检测程序</w:t>
      </w:r>
    </w:p>
    <w:p>
      <w:pPr>
        <w:spacing w:line="500" w:lineRule="exact"/>
        <w:ind w:firstLine="480"/>
        <w:jc w:val="left"/>
        <w:rPr>
          <w:rFonts w:ascii="宋体" w:hAnsi="宋体" w:cs="方正仿宋_GBK"/>
          <w:szCs w:val="24"/>
        </w:rPr>
      </w:pPr>
      <w:r>
        <w:rPr>
          <w:rFonts w:hint="eastAsia" w:ascii="宋体" w:hAnsi="宋体" w:cs="方正仿宋_GBK"/>
          <w:szCs w:val="24"/>
        </w:rPr>
        <w:t>2.1.每次参加申请增殖放流活动前，由参加增殖放流活动的苗种生产单位应至少提前15个工作日向通过计量认证、审查认可和农产品质量安全检测机构考核且具有相应检测参数的水产品质检中心提出苗种检测申请。</w:t>
      </w:r>
    </w:p>
    <w:p>
      <w:pPr>
        <w:spacing w:line="500" w:lineRule="exact"/>
        <w:ind w:firstLine="480"/>
        <w:jc w:val="left"/>
        <w:rPr>
          <w:rFonts w:ascii="宋体" w:hAnsi="宋体" w:cs="方正仿宋_GBK"/>
          <w:szCs w:val="24"/>
        </w:rPr>
      </w:pPr>
      <w:r>
        <w:rPr>
          <w:rFonts w:hint="eastAsia" w:ascii="宋体" w:hAnsi="宋体" w:cs="方正仿宋_GBK"/>
          <w:szCs w:val="24"/>
        </w:rPr>
        <w:t>2.2.接到申请后，水产品质检中心按照《产地水产品质量安全监督抽查暂行规定》和《水产苗种违禁药物抽检技术规范》（农业部1192号公告-1-2009）的有关要求进行抽样和检验。</w:t>
      </w:r>
    </w:p>
    <w:p>
      <w:pPr>
        <w:spacing w:line="500" w:lineRule="exact"/>
        <w:ind w:firstLine="480"/>
        <w:jc w:val="left"/>
        <w:rPr>
          <w:rFonts w:ascii="宋体" w:hAnsi="宋体" w:cs="方正仿宋_GBK"/>
          <w:szCs w:val="24"/>
        </w:rPr>
      </w:pPr>
      <w:r>
        <w:rPr>
          <w:rFonts w:hint="eastAsia" w:ascii="宋体" w:hAnsi="宋体" w:cs="方正仿宋_GBK"/>
          <w:szCs w:val="24"/>
        </w:rPr>
        <w:t>2.3.结合实际工作情况，质检中心在抽样后10个工作日内完成检验，并向苗种生产单位出具检验报告。</w:t>
      </w:r>
    </w:p>
    <w:p>
      <w:pPr>
        <w:spacing w:line="500" w:lineRule="exact"/>
        <w:ind w:firstLine="480"/>
        <w:jc w:val="left"/>
        <w:rPr>
          <w:rFonts w:ascii="宋体" w:hAnsi="宋体" w:cs="方正仿宋_GBK"/>
          <w:szCs w:val="24"/>
        </w:rPr>
      </w:pPr>
      <w:r>
        <w:rPr>
          <w:rFonts w:hint="eastAsia" w:ascii="宋体" w:hAnsi="宋体" w:cs="方正仿宋_GBK"/>
          <w:szCs w:val="24"/>
        </w:rPr>
        <w:t>2.4.苗种生产单位凭质检中心出具的正式检验报告向渔业主管部门申请参与增殖放流活动。经检验不合格的水产苗种，不得参加增殖放流活动。</w:t>
      </w:r>
    </w:p>
    <w:p>
      <w:pPr>
        <w:pStyle w:val="3"/>
        <w:spacing w:line="500" w:lineRule="exact"/>
        <w:jc w:val="left"/>
      </w:pPr>
      <w:bookmarkStart w:id="4" w:name="_Toc3387120"/>
      <w:r>
        <w:rPr>
          <w:rFonts w:hint="eastAsia"/>
        </w:rPr>
        <w:t>五、北京市水生生物资源增殖放流项目验收规程</w:t>
      </w:r>
      <w:bookmarkEnd w:id="4"/>
    </w:p>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1. 验收准备</w:t>
      </w:r>
    </w:p>
    <w:p>
      <w:pPr>
        <w:spacing w:line="500" w:lineRule="exact"/>
        <w:ind w:firstLine="480"/>
        <w:jc w:val="left"/>
        <w:rPr>
          <w:rFonts w:ascii="宋体" w:hAnsi="宋体" w:cs="方正仿宋_GBK"/>
          <w:szCs w:val="24"/>
        </w:rPr>
      </w:pPr>
      <w:r>
        <w:rPr>
          <w:rFonts w:hint="eastAsia" w:ascii="宋体" w:hAnsi="宋体" w:cs="方正仿宋_GBK"/>
          <w:szCs w:val="24"/>
        </w:rPr>
        <w:t>1.1.放流前应组织对监理人员进行业务培训，准备验收器具。</w:t>
      </w:r>
    </w:p>
    <w:p>
      <w:pPr>
        <w:spacing w:line="500" w:lineRule="exact"/>
        <w:ind w:firstLine="480"/>
        <w:jc w:val="left"/>
        <w:rPr>
          <w:rFonts w:ascii="宋体" w:hAnsi="宋体" w:cs="方正仿宋_GBK"/>
          <w:szCs w:val="24"/>
        </w:rPr>
      </w:pPr>
      <w:r>
        <w:rPr>
          <w:rFonts w:hint="eastAsia" w:ascii="宋体" w:hAnsi="宋体" w:cs="方正仿宋_GBK"/>
          <w:szCs w:val="24"/>
        </w:rPr>
        <w:t>1.2.放流当天监理人员三人一组和渔政人员一起进驻到渔场。</w:t>
      </w:r>
    </w:p>
    <w:p>
      <w:pPr>
        <w:spacing w:line="500" w:lineRule="exact"/>
        <w:ind w:firstLine="480"/>
        <w:jc w:val="left"/>
        <w:rPr>
          <w:rFonts w:ascii="宋体" w:hAnsi="宋体" w:cs="方正仿宋_GBK"/>
          <w:szCs w:val="24"/>
        </w:rPr>
      </w:pPr>
      <w:r>
        <w:rPr>
          <w:rFonts w:hint="eastAsia" w:ascii="宋体" w:hAnsi="宋体" w:cs="方正仿宋_GBK"/>
          <w:szCs w:val="24"/>
        </w:rPr>
        <w:t>1.3.监理人员与供货方、渔政人员共同对计量秤校验。</w:t>
      </w:r>
    </w:p>
    <w:p>
      <w:pPr>
        <w:spacing w:line="500" w:lineRule="exact"/>
        <w:ind w:firstLine="480"/>
        <w:jc w:val="left"/>
        <w:rPr>
          <w:rFonts w:ascii="宋体" w:hAnsi="宋体" w:cs="方正仿宋_GBK"/>
          <w:szCs w:val="24"/>
        </w:rPr>
      </w:pPr>
      <w:r>
        <w:rPr>
          <w:rFonts w:hint="eastAsia" w:ascii="宋体" w:hAnsi="宋体" w:cs="方正仿宋_GBK"/>
          <w:szCs w:val="24"/>
        </w:rPr>
        <w:t>1.4.检查计量称重容器：须使用能充分排水带有网孔的容器称重。</w:t>
      </w:r>
    </w:p>
    <w:p>
      <w:pPr>
        <w:spacing w:line="500" w:lineRule="exact"/>
        <w:ind w:firstLine="480"/>
        <w:jc w:val="left"/>
        <w:rPr>
          <w:rFonts w:ascii="宋体" w:hAnsi="宋体" w:cs="方正仿宋_GBK"/>
          <w:szCs w:val="24"/>
        </w:rPr>
      </w:pPr>
      <w:r>
        <w:rPr>
          <w:rFonts w:hint="eastAsia" w:ascii="宋体" w:hAnsi="宋体" w:cs="方正仿宋_GBK"/>
          <w:szCs w:val="24"/>
        </w:rPr>
        <w:t>1.5.对运输车辆检查：车辆应为全封闭活鱼车，并保证供氧充足。</w:t>
      </w:r>
    </w:p>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2. 质量验收</w:t>
      </w:r>
    </w:p>
    <w:p>
      <w:pPr>
        <w:spacing w:line="500" w:lineRule="exact"/>
        <w:ind w:firstLine="480"/>
        <w:jc w:val="left"/>
        <w:rPr>
          <w:rFonts w:ascii="宋体" w:hAnsi="宋体" w:cs="方正仿宋_GBK"/>
          <w:szCs w:val="24"/>
        </w:rPr>
      </w:pPr>
      <w:r>
        <w:rPr>
          <w:rFonts w:hint="eastAsia" w:ascii="宋体" w:hAnsi="宋体" w:cs="方正仿宋_GBK"/>
          <w:szCs w:val="24"/>
        </w:rPr>
        <w:t>2.1.品种检验  检查苗种品种是否为供货合同规定的品种。</w:t>
      </w:r>
    </w:p>
    <w:p>
      <w:pPr>
        <w:spacing w:line="500" w:lineRule="exact"/>
        <w:ind w:firstLine="480"/>
        <w:jc w:val="left"/>
        <w:rPr>
          <w:rFonts w:ascii="宋体" w:hAnsi="宋体" w:cs="方正仿宋_GBK"/>
          <w:szCs w:val="24"/>
        </w:rPr>
      </w:pPr>
      <w:r>
        <w:rPr>
          <w:rFonts w:hint="eastAsia" w:ascii="宋体" w:hAnsi="宋体" w:cs="方正仿宋_GBK"/>
          <w:szCs w:val="24"/>
        </w:rPr>
        <w:t>2.2.体质检验  抽样检测苗种外观：体质健壮，体表光滑有黏液，鳞片完整，无外伤，无充血，体表无寄生虫，游动活泼。抽样方法：随机抽取送货量2‰的苗种进行检查，不良率（损伤及体表寄生虫）小于3%，视为合格。</w:t>
      </w:r>
    </w:p>
    <w:p>
      <w:pPr>
        <w:spacing w:line="500" w:lineRule="exact"/>
        <w:ind w:firstLine="480"/>
        <w:jc w:val="left"/>
        <w:rPr>
          <w:rFonts w:ascii="宋体" w:hAnsi="宋体" w:cs="方正仿宋_GBK"/>
          <w:szCs w:val="24"/>
        </w:rPr>
      </w:pPr>
      <w:r>
        <w:rPr>
          <w:rFonts w:hint="eastAsia" w:ascii="宋体" w:hAnsi="宋体" w:cs="方正仿宋_GBK"/>
          <w:szCs w:val="24"/>
        </w:rPr>
        <w:t>2.3.规格检验  抽样检测：随机抽取苗种5份，每份样品为随机抽取的3公斤苗种，测量尾数及平均体重，5份样本的平均体重浮动范围小于10%为合格。</w:t>
      </w:r>
    </w:p>
    <w:p>
      <w:pPr>
        <w:spacing w:line="500" w:lineRule="exact"/>
        <w:ind w:firstLine="480"/>
        <w:jc w:val="left"/>
        <w:rPr>
          <w:rFonts w:ascii="宋体" w:hAnsi="宋体" w:cs="方正仿宋_GBK"/>
          <w:szCs w:val="24"/>
        </w:rPr>
      </w:pPr>
      <w:r>
        <w:rPr>
          <w:rFonts w:hint="eastAsia" w:ascii="宋体" w:hAnsi="宋体" w:cs="方正仿宋_GBK"/>
          <w:szCs w:val="24"/>
        </w:rPr>
        <w:t>2.4.疫病和药残检验  供应食用种的需提供疫病检疫报告、药残检测报告（检测日期在流放前半年内有效，提供疫病检疫报告、药残检测报告的单位要提供具有水产品检疫、检测能力的资质证明）。</w:t>
      </w:r>
    </w:p>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3. 数量验收</w:t>
      </w:r>
    </w:p>
    <w:p>
      <w:pPr>
        <w:spacing w:line="500" w:lineRule="exact"/>
        <w:ind w:firstLine="480"/>
        <w:jc w:val="left"/>
        <w:rPr>
          <w:rFonts w:ascii="宋体" w:hAnsi="宋体" w:cs="方正仿宋_GBK"/>
          <w:szCs w:val="24"/>
        </w:rPr>
      </w:pPr>
      <w:r>
        <w:rPr>
          <w:rFonts w:hint="eastAsia" w:ascii="宋体" w:hAnsi="宋体" w:cs="方正仿宋_GBK"/>
          <w:szCs w:val="24"/>
        </w:rPr>
        <w:t>使用委托单位统一配发的带小票打印功能的电子秤，监理人员和供货商、渔政人员共同监督记录过秤重量，监理人员如实填写增殖放流苗种过秤记录表，记录人在表上签字，并附电子打印小票。起塘称重装车时对各种原则上分类记重、分类装车。</w:t>
      </w:r>
    </w:p>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4. 运输验收</w:t>
      </w:r>
    </w:p>
    <w:p>
      <w:pPr>
        <w:spacing w:line="500" w:lineRule="exact"/>
        <w:ind w:firstLine="480"/>
        <w:jc w:val="left"/>
        <w:rPr>
          <w:rFonts w:ascii="宋体" w:hAnsi="宋体" w:cs="方正仿宋_GBK"/>
          <w:szCs w:val="24"/>
        </w:rPr>
      </w:pPr>
      <w:r>
        <w:rPr>
          <w:rFonts w:hint="eastAsia" w:ascii="宋体" w:hAnsi="宋体" w:cs="方正仿宋_GBK"/>
          <w:szCs w:val="24"/>
        </w:rPr>
        <w:t>运输鲢、鳙、草鱼的，苗种装载量不得大于额定载重量二分之一，水的装载量不得小于额定装载量二分之一，且运输鲢、鳙苗种时需根据运输距离和时间适当减少装载量，确保成活率。监理人员随同活鱼车共同进行到放流地点。运输过程中苗种的伤亡和损耗由供货商负责，运输过程中苗种的死亡数量超过3%，供货商需在2天内补齐。</w:t>
      </w:r>
    </w:p>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5. 投放验收</w:t>
      </w:r>
    </w:p>
    <w:p>
      <w:pPr>
        <w:spacing w:line="500" w:lineRule="exact"/>
        <w:ind w:firstLine="480"/>
        <w:jc w:val="left"/>
        <w:rPr>
          <w:rFonts w:ascii="宋体" w:hAnsi="宋体" w:cs="方正仿宋_GBK"/>
          <w:szCs w:val="24"/>
        </w:rPr>
      </w:pPr>
      <w:r>
        <w:rPr>
          <w:rFonts w:hint="eastAsia" w:ascii="宋体" w:hAnsi="宋体" w:cs="方正仿宋_GBK"/>
          <w:szCs w:val="24"/>
        </w:rPr>
        <w:t>放流地点按照供货合同约定水域由所在区县渔业主管部门或渔政监管部门确定。要使用U形梯或水袖等工具带水放流，并确认车内苗种全部投放。放流1小时后清点水面上的死鱼量。死鱼数量在3%（含）以上的，监理人员在记录表上标明，并由供货商在两天之内补齐，死伤由供货商负责及时清理。</w:t>
      </w:r>
    </w:p>
    <w:p>
      <w:pPr>
        <w:spacing w:line="500" w:lineRule="exact"/>
        <w:ind w:firstLine="480"/>
        <w:jc w:val="left"/>
        <w:rPr>
          <w:rFonts w:ascii="宋体" w:hAnsi="宋体" w:cs="方正仿宋_GBK"/>
          <w:szCs w:val="24"/>
        </w:rPr>
      </w:pPr>
      <w:r>
        <w:rPr>
          <w:rFonts w:hint="eastAsia" w:ascii="宋体" w:hAnsi="宋体" w:cs="方正仿宋_GBK"/>
          <w:szCs w:val="24"/>
        </w:rPr>
        <w:t>监理人员从起塘至苗种投放各环节都要留存影像资料。</w:t>
      </w:r>
    </w:p>
    <w:p>
      <w:pPr>
        <w:pStyle w:val="4"/>
        <w:tabs>
          <w:tab w:val="left" w:pos="720"/>
          <w:tab w:val="left" w:pos="1288"/>
        </w:tabs>
        <w:spacing w:line="500" w:lineRule="exact"/>
        <w:ind w:firstLine="482" w:firstLineChars="200"/>
        <w:rPr>
          <w:rFonts w:cs="方正楷体_GBK"/>
          <w:color w:val="auto"/>
          <w:szCs w:val="24"/>
        </w:rPr>
      </w:pPr>
      <w:r>
        <w:rPr>
          <w:rFonts w:hint="eastAsia" w:cs="方正楷体_GBK"/>
          <w:color w:val="auto"/>
          <w:szCs w:val="24"/>
        </w:rPr>
        <w:t>6. 验收资料</w:t>
      </w:r>
    </w:p>
    <w:p>
      <w:pPr>
        <w:spacing w:line="500" w:lineRule="exact"/>
        <w:ind w:firstLine="482"/>
        <w:jc w:val="left"/>
        <w:rPr>
          <w:rFonts w:ascii="宋体" w:hAnsi="宋体" w:cs="方正仿宋_GBK"/>
          <w:szCs w:val="24"/>
        </w:rPr>
      </w:pPr>
      <w:r>
        <w:rPr>
          <w:rFonts w:hint="eastAsia" w:ascii="宋体" w:hAnsi="宋体" w:cs="方正仿宋_GBK"/>
          <w:b/>
          <w:bCs/>
          <w:szCs w:val="24"/>
        </w:rPr>
        <w:t>6.1.</w:t>
      </w:r>
      <w:r>
        <w:rPr>
          <w:rFonts w:hint="eastAsia" w:ascii="宋体" w:hAnsi="宋体" w:cs="方正仿宋_GBK"/>
          <w:szCs w:val="24"/>
        </w:rPr>
        <w:t>监理人员根据放流的实际情况和接收地的渔政人员共同填写放流记录表，经供货单位、接收单位、监理单位三方签字确认，由监理单位负责人签字并加盖公章后生效，监理单位将收集的疫病检疫报告、药残检验报告、原始记重表、放流验收记录表和影像资料整理后，上交渔业主管部门存档。</w:t>
      </w:r>
    </w:p>
    <w:p>
      <w:pPr>
        <w:pStyle w:val="4"/>
        <w:tabs>
          <w:tab w:val="left" w:pos="720"/>
          <w:tab w:val="left" w:pos="1288"/>
        </w:tabs>
        <w:spacing w:line="500" w:lineRule="exact"/>
        <w:ind w:firstLine="482" w:firstLineChars="200"/>
        <w:rPr>
          <w:rFonts w:cs="方正仿宋_GBK"/>
          <w:color w:val="auto"/>
          <w:szCs w:val="24"/>
          <w:lang w:val="zh-CN"/>
        </w:rPr>
      </w:pPr>
      <w:r>
        <w:rPr>
          <w:rFonts w:hint="eastAsia" w:cs="方正仿宋_GBK"/>
          <w:color w:val="auto"/>
          <w:szCs w:val="24"/>
          <w:lang w:val="zh-CN"/>
        </w:rPr>
        <w:t>6.2.放流验收记录表</w:t>
      </w:r>
    </w:p>
    <w:p>
      <w:pPr>
        <w:spacing w:line="500" w:lineRule="exact"/>
        <w:ind w:firstLine="480"/>
        <w:jc w:val="left"/>
        <w:rPr>
          <w:rFonts w:ascii="宋体" w:hAnsi="宋体" w:cs="方正仿宋_GBK"/>
          <w:szCs w:val="24"/>
          <w:u w:val="single"/>
        </w:rPr>
      </w:pPr>
      <w:r>
        <w:rPr>
          <w:rFonts w:hint="eastAsia" w:ascii="宋体" w:hAnsi="宋体" w:cs="方正仿宋_GBK"/>
          <w:szCs w:val="24"/>
        </w:rPr>
        <w:t>供应单位：</w:t>
      </w:r>
      <w:r>
        <w:rPr>
          <w:rFonts w:hint="eastAsia" w:ascii="宋体" w:hAnsi="宋体" w:cs="方正仿宋_GBK"/>
          <w:szCs w:val="24"/>
          <w:u w:val="single"/>
        </w:rPr>
        <w:t xml:space="preserve">                 </w:t>
      </w:r>
      <w:r>
        <w:rPr>
          <w:rFonts w:hint="eastAsia" w:ascii="宋体" w:hAnsi="宋体" w:cs="方正仿宋_GBK"/>
          <w:szCs w:val="24"/>
        </w:rPr>
        <w:t>供应单位生产地址：</w:t>
      </w:r>
      <w:r>
        <w:rPr>
          <w:rFonts w:hint="eastAsia" w:ascii="宋体" w:hAnsi="宋体" w:cs="方正仿宋_GBK"/>
          <w:szCs w:val="24"/>
          <w:u w:val="single"/>
        </w:rPr>
        <w:t xml:space="preserve">     </w:t>
      </w:r>
    </w:p>
    <w:p>
      <w:pPr>
        <w:tabs>
          <w:tab w:val="center" w:pos="4153"/>
        </w:tabs>
        <w:spacing w:line="500" w:lineRule="exact"/>
        <w:ind w:firstLine="480"/>
        <w:jc w:val="left"/>
        <w:rPr>
          <w:rFonts w:hint="eastAsia" w:ascii="宋体" w:hAnsi="宋体" w:cs="方正仿宋_GBK"/>
          <w:szCs w:val="24"/>
          <w:u w:val="single"/>
        </w:rPr>
      </w:pPr>
      <w:r>
        <w:rPr>
          <w:rFonts w:hint="eastAsia" w:ascii="宋体" w:hAnsi="宋体" w:cs="方正仿宋_GBK"/>
          <w:szCs w:val="24"/>
        </w:rPr>
        <w:t>检验检疫合格证文号：</w:t>
      </w:r>
      <w:r>
        <w:rPr>
          <w:rFonts w:hint="eastAsia" w:ascii="宋体" w:hAnsi="宋体" w:cs="方正仿宋_GBK"/>
          <w:szCs w:val="24"/>
          <w:u w:val="single"/>
        </w:rPr>
        <w:t xml:space="preserve">       </w:t>
      </w:r>
      <w:r>
        <w:rPr>
          <w:rFonts w:hint="eastAsia" w:ascii="宋体" w:hAnsi="宋体" w:cs="方正仿宋_GBK"/>
          <w:szCs w:val="24"/>
        </w:rPr>
        <w:t>放 流 水 域：</w:t>
      </w:r>
      <w:r>
        <w:rPr>
          <w:rFonts w:hint="eastAsia" w:ascii="宋体" w:hAnsi="宋体" w:cs="方正仿宋_GBK"/>
          <w:szCs w:val="24"/>
          <w:u w:val="single"/>
        </w:rPr>
        <w:t xml:space="preserve">                         </w:t>
      </w:r>
    </w:p>
    <w:p>
      <w:pPr>
        <w:pStyle w:val="2"/>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188"/>
        <w:gridCol w:w="753"/>
        <w:gridCol w:w="936"/>
        <w:gridCol w:w="795"/>
        <w:gridCol w:w="204"/>
        <w:gridCol w:w="1218"/>
        <w:gridCol w:w="1108"/>
        <w:gridCol w:w="115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 w:hRule="atLeast"/>
          <w:jc w:val="center"/>
        </w:trPr>
        <w:tc>
          <w:tcPr>
            <w:tcW w:w="8283" w:type="dxa"/>
            <w:gridSpan w:val="9"/>
            <w:tcBorders>
              <w:top w:val="single" w:color="auto" w:sz="12" w:space="0"/>
              <w:left w:val="single" w:color="auto" w:sz="12" w:space="0"/>
              <w:bottom w:val="single" w:color="auto" w:sz="12" w:space="0"/>
              <w:right w:val="single" w:color="auto" w:sz="12"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抽  样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 w:hRule="atLeast"/>
          <w:jc w:val="center"/>
        </w:trPr>
        <w:tc>
          <w:tcPr>
            <w:tcW w:w="1188" w:type="dxa"/>
            <w:tcBorders>
              <w:top w:val="single" w:color="auto" w:sz="12" w:space="0"/>
              <w:left w:val="single" w:color="auto" w:sz="12"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池号</w:t>
            </w:r>
          </w:p>
        </w:tc>
        <w:tc>
          <w:tcPr>
            <w:tcW w:w="753" w:type="dxa"/>
            <w:tcBorders>
              <w:top w:val="single" w:color="auto" w:sz="12" w:space="0"/>
              <w:left w:val="single" w:color="auto" w:sz="8"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p>
        </w:tc>
        <w:tc>
          <w:tcPr>
            <w:tcW w:w="936" w:type="dxa"/>
            <w:tcBorders>
              <w:top w:val="single" w:color="auto" w:sz="12" w:space="0"/>
              <w:left w:val="single" w:color="auto" w:sz="8"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水温(℃)</w:t>
            </w:r>
          </w:p>
        </w:tc>
        <w:tc>
          <w:tcPr>
            <w:tcW w:w="999" w:type="dxa"/>
            <w:gridSpan w:val="2"/>
            <w:tcBorders>
              <w:top w:val="single" w:color="auto" w:sz="12" w:space="0"/>
              <w:left w:val="single" w:color="auto" w:sz="8" w:space="0"/>
              <w:bottom w:val="single" w:color="auto" w:sz="8" w:space="0"/>
              <w:right w:val="single" w:color="auto" w:sz="4" w:space="0"/>
            </w:tcBorders>
            <w:vAlign w:val="center"/>
          </w:tcPr>
          <w:p>
            <w:pPr>
              <w:spacing w:line="440" w:lineRule="exact"/>
              <w:ind w:firstLine="0" w:firstLineChars="0"/>
              <w:jc w:val="center"/>
              <w:rPr>
                <w:rFonts w:ascii="宋体" w:hAnsi="宋体"/>
                <w:sz w:val="21"/>
                <w:szCs w:val="21"/>
              </w:rPr>
            </w:pPr>
          </w:p>
        </w:tc>
        <w:tc>
          <w:tcPr>
            <w:tcW w:w="1218" w:type="dxa"/>
            <w:tcBorders>
              <w:top w:val="single" w:color="auto" w:sz="12"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品种</w:t>
            </w:r>
          </w:p>
        </w:tc>
        <w:tc>
          <w:tcPr>
            <w:tcW w:w="3189" w:type="dxa"/>
            <w:gridSpan w:val="3"/>
            <w:tcBorders>
              <w:top w:val="single" w:color="auto" w:sz="12" w:space="0"/>
              <w:left w:val="single" w:color="auto" w:sz="8" w:space="0"/>
              <w:bottom w:val="single" w:color="auto" w:sz="8" w:space="0"/>
              <w:right w:val="single" w:color="auto" w:sz="12" w:space="0"/>
            </w:tcBorders>
            <w:vAlign w:val="center"/>
          </w:tcPr>
          <w:p>
            <w:pPr>
              <w:spacing w:line="440" w:lineRule="exact"/>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jc w:val="center"/>
        </w:trPr>
        <w:tc>
          <w:tcPr>
            <w:tcW w:w="1188" w:type="dxa"/>
            <w:tcBorders>
              <w:top w:val="single" w:color="auto" w:sz="8" w:space="0"/>
              <w:left w:val="single" w:color="auto" w:sz="12"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样本总重(g)</w:t>
            </w:r>
          </w:p>
        </w:tc>
        <w:tc>
          <w:tcPr>
            <w:tcW w:w="753" w:type="dxa"/>
            <w:tcBorders>
              <w:top w:val="single" w:color="auto" w:sz="8" w:space="0"/>
              <w:left w:val="single" w:color="auto" w:sz="8"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p>
        </w:tc>
        <w:tc>
          <w:tcPr>
            <w:tcW w:w="936" w:type="dxa"/>
            <w:tcBorders>
              <w:top w:val="single" w:color="auto" w:sz="8" w:space="0"/>
              <w:left w:val="single" w:color="auto" w:sz="8"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样本数(尾)</w:t>
            </w:r>
          </w:p>
        </w:tc>
        <w:tc>
          <w:tcPr>
            <w:tcW w:w="999" w:type="dxa"/>
            <w:gridSpan w:val="2"/>
            <w:tcBorders>
              <w:top w:val="single" w:color="auto" w:sz="8" w:space="0"/>
              <w:left w:val="single" w:color="auto" w:sz="8" w:space="0"/>
              <w:bottom w:val="single" w:color="auto" w:sz="8" w:space="0"/>
              <w:right w:val="single" w:color="auto" w:sz="4" w:space="0"/>
            </w:tcBorders>
            <w:vAlign w:val="center"/>
          </w:tcPr>
          <w:p>
            <w:pPr>
              <w:spacing w:line="440" w:lineRule="exact"/>
              <w:ind w:firstLine="0" w:firstLineChars="0"/>
              <w:jc w:val="center"/>
              <w:rPr>
                <w:rFonts w:ascii="宋体" w:hAnsi="宋体"/>
                <w:sz w:val="21"/>
                <w:szCs w:val="21"/>
              </w:rPr>
            </w:pPr>
          </w:p>
        </w:tc>
        <w:tc>
          <w:tcPr>
            <w:tcW w:w="1218"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最大体重</w:t>
            </w:r>
          </w:p>
          <w:p>
            <w:pPr>
              <w:spacing w:line="440" w:lineRule="exact"/>
              <w:ind w:firstLine="0" w:firstLineChars="0"/>
              <w:jc w:val="center"/>
              <w:rPr>
                <w:rFonts w:ascii="宋体" w:hAnsi="宋体"/>
                <w:sz w:val="21"/>
                <w:szCs w:val="21"/>
              </w:rPr>
            </w:pPr>
            <w:r>
              <w:rPr>
                <w:rFonts w:hint="eastAsia" w:ascii="宋体" w:hAnsi="宋体"/>
                <w:sz w:val="21"/>
                <w:szCs w:val="21"/>
              </w:rPr>
              <w:t>或体长</w:t>
            </w:r>
          </w:p>
          <w:p>
            <w:pPr>
              <w:spacing w:line="440" w:lineRule="exact"/>
              <w:ind w:firstLine="0" w:firstLineChars="0"/>
              <w:jc w:val="center"/>
              <w:rPr>
                <w:rFonts w:ascii="宋体" w:hAnsi="宋体"/>
                <w:sz w:val="21"/>
                <w:szCs w:val="21"/>
              </w:rPr>
            </w:pPr>
            <w:r>
              <w:rPr>
                <w:rFonts w:hint="eastAsia" w:ascii="宋体" w:hAnsi="宋体"/>
                <w:sz w:val="21"/>
                <w:szCs w:val="21"/>
              </w:rPr>
              <w:t>(g或cm)</w:t>
            </w:r>
          </w:p>
        </w:tc>
        <w:tc>
          <w:tcPr>
            <w:tcW w:w="1108" w:type="dxa"/>
            <w:tcBorders>
              <w:top w:val="single" w:color="auto" w:sz="8" w:space="0"/>
              <w:left w:val="single" w:color="auto" w:sz="8" w:space="0"/>
              <w:bottom w:val="single" w:color="auto" w:sz="8" w:space="0"/>
              <w:right w:val="single" w:color="auto" w:sz="4" w:space="0"/>
            </w:tcBorders>
            <w:vAlign w:val="center"/>
          </w:tcPr>
          <w:p>
            <w:pPr>
              <w:spacing w:line="440" w:lineRule="exact"/>
              <w:ind w:firstLine="0" w:firstLineChars="0"/>
              <w:jc w:val="center"/>
              <w:rPr>
                <w:rFonts w:ascii="宋体" w:hAnsi="宋体"/>
                <w:sz w:val="21"/>
                <w:szCs w:val="21"/>
              </w:rPr>
            </w:pPr>
          </w:p>
        </w:tc>
        <w:tc>
          <w:tcPr>
            <w:tcW w:w="1155"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最小体重或体长</w:t>
            </w:r>
          </w:p>
          <w:p>
            <w:pPr>
              <w:spacing w:line="440" w:lineRule="exact"/>
              <w:ind w:firstLine="0" w:firstLineChars="0"/>
              <w:jc w:val="center"/>
              <w:rPr>
                <w:rFonts w:ascii="宋体" w:hAnsi="宋体"/>
                <w:sz w:val="21"/>
                <w:szCs w:val="21"/>
              </w:rPr>
            </w:pPr>
            <w:r>
              <w:rPr>
                <w:rFonts w:hint="eastAsia" w:ascii="宋体" w:hAnsi="宋体"/>
                <w:sz w:val="21"/>
                <w:szCs w:val="21"/>
              </w:rPr>
              <w:t>(g或cm)</w:t>
            </w:r>
          </w:p>
        </w:tc>
        <w:tc>
          <w:tcPr>
            <w:tcW w:w="926" w:type="dxa"/>
            <w:tcBorders>
              <w:top w:val="single" w:color="auto" w:sz="8" w:space="0"/>
              <w:left w:val="single" w:color="auto" w:sz="8" w:space="0"/>
              <w:bottom w:val="single" w:color="auto" w:sz="8" w:space="0"/>
              <w:right w:val="single" w:color="auto" w:sz="12" w:space="0"/>
            </w:tcBorders>
            <w:vAlign w:val="center"/>
          </w:tcPr>
          <w:p>
            <w:pPr>
              <w:spacing w:line="440" w:lineRule="exact"/>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4" w:hRule="atLeast"/>
          <w:jc w:val="center"/>
        </w:trPr>
        <w:tc>
          <w:tcPr>
            <w:tcW w:w="8283" w:type="dxa"/>
            <w:gridSpan w:val="9"/>
            <w:tcBorders>
              <w:top w:val="single" w:color="auto" w:sz="8" w:space="0"/>
              <w:left w:val="single" w:color="auto" w:sz="12" w:space="0"/>
              <w:bottom w:val="single" w:color="auto" w:sz="8" w:space="0"/>
              <w:right w:val="single" w:color="auto" w:sz="12"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批  次  总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4" w:hRule="atLeast"/>
          <w:jc w:val="center"/>
        </w:trPr>
        <w:tc>
          <w:tcPr>
            <w:tcW w:w="1188" w:type="dxa"/>
            <w:tcBorders>
              <w:top w:val="single" w:color="auto" w:sz="8" w:space="0"/>
              <w:left w:val="single" w:color="auto" w:sz="12"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批次总重量(㎏)</w:t>
            </w:r>
          </w:p>
        </w:tc>
        <w:tc>
          <w:tcPr>
            <w:tcW w:w="753" w:type="dxa"/>
            <w:tcBorders>
              <w:top w:val="single" w:color="auto" w:sz="8" w:space="0"/>
              <w:left w:val="single" w:color="auto" w:sz="8"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p>
        </w:tc>
        <w:tc>
          <w:tcPr>
            <w:tcW w:w="1935" w:type="dxa"/>
            <w:gridSpan w:val="3"/>
            <w:tcBorders>
              <w:top w:val="single" w:color="auto" w:sz="8" w:space="0"/>
              <w:left w:val="single" w:color="auto" w:sz="8"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平均体重(g/尾)</w:t>
            </w:r>
          </w:p>
        </w:tc>
        <w:tc>
          <w:tcPr>
            <w:tcW w:w="1218" w:type="dxa"/>
            <w:tcBorders>
              <w:top w:val="single" w:color="auto" w:sz="8" w:space="0"/>
              <w:left w:val="single" w:color="auto" w:sz="8"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p>
        </w:tc>
        <w:tc>
          <w:tcPr>
            <w:tcW w:w="1108" w:type="dxa"/>
            <w:tcBorders>
              <w:top w:val="single" w:color="auto" w:sz="8" w:space="0"/>
              <w:left w:val="single" w:color="auto" w:sz="8" w:space="0"/>
              <w:bottom w:val="single" w:color="auto" w:sz="8" w:space="0"/>
              <w:right w:val="single" w:color="auto" w:sz="8" w:space="0"/>
            </w:tcBorders>
            <w:vAlign w:val="center"/>
          </w:tcPr>
          <w:p>
            <w:pPr>
              <w:spacing w:line="440" w:lineRule="exact"/>
              <w:ind w:firstLine="0" w:firstLineChars="0"/>
              <w:jc w:val="center"/>
              <w:rPr>
                <w:rFonts w:ascii="宋体" w:hAnsi="宋体"/>
                <w:sz w:val="21"/>
                <w:szCs w:val="21"/>
              </w:rPr>
            </w:pPr>
            <w:r>
              <w:rPr>
                <w:rFonts w:hint="eastAsia" w:ascii="宋体" w:hAnsi="宋体"/>
                <w:sz w:val="21"/>
                <w:szCs w:val="21"/>
              </w:rPr>
              <w:t>总尾数</w:t>
            </w:r>
          </w:p>
        </w:tc>
        <w:tc>
          <w:tcPr>
            <w:tcW w:w="2081" w:type="dxa"/>
            <w:gridSpan w:val="2"/>
            <w:tcBorders>
              <w:top w:val="single" w:color="auto" w:sz="8" w:space="0"/>
              <w:left w:val="single" w:color="auto" w:sz="8" w:space="0"/>
              <w:bottom w:val="single" w:color="auto" w:sz="8" w:space="0"/>
              <w:right w:val="single" w:color="auto" w:sz="12" w:space="0"/>
            </w:tcBorders>
            <w:vAlign w:val="center"/>
          </w:tcPr>
          <w:p>
            <w:pPr>
              <w:spacing w:line="440" w:lineRule="exact"/>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33" w:hRule="atLeast"/>
          <w:jc w:val="center"/>
        </w:trPr>
        <w:tc>
          <w:tcPr>
            <w:tcW w:w="8283" w:type="dxa"/>
            <w:gridSpan w:val="9"/>
            <w:tcBorders>
              <w:top w:val="single" w:color="auto" w:sz="12" w:space="0"/>
              <w:left w:val="single" w:color="auto" w:sz="12"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运输方式：               运输时间：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7" w:hRule="atLeast"/>
          <w:jc w:val="center"/>
        </w:trPr>
        <w:tc>
          <w:tcPr>
            <w:tcW w:w="8283" w:type="dxa"/>
            <w:gridSpan w:val="9"/>
            <w:tcBorders>
              <w:top w:val="single" w:color="auto" w:sz="12" w:space="0"/>
              <w:left w:val="single" w:color="auto" w:sz="12"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运输车次：               车辆牌号：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jc w:val="center"/>
        </w:trPr>
        <w:tc>
          <w:tcPr>
            <w:tcW w:w="8283" w:type="dxa"/>
            <w:gridSpan w:val="9"/>
            <w:tcBorders>
              <w:left w:val="single" w:color="auto" w:sz="12"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放流地点：               投放时间：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4" w:hRule="atLeast"/>
          <w:jc w:val="center"/>
        </w:trPr>
        <w:tc>
          <w:tcPr>
            <w:tcW w:w="8283" w:type="dxa"/>
            <w:gridSpan w:val="9"/>
            <w:tcBorders>
              <w:left w:val="single" w:color="auto" w:sz="12"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放流成活率（%）：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jc w:val="center"/>
        </w:trPr>
        <w:tc>
          <w:tcPr>
            <w:tcW w:w="8283" w:type="dxa"/>
            <w:gridSpan w:val="9"/>
            <w:tcBorders>
              <w:left w:val="single" w:color="auto" w:sz="12" w:space="0"/>
              <w:bottom w:val="single" w:color="auto" w:sz="8"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运输水温（℃）：          放流地水温（℃）：        气温（℃）：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02" w:hRule="atLeast"/>
          <w:jc w:val="center"/>
        </w:trPr>
        <w:tc>
          <w:tcPr>
            <w:tcW w:w="8283" w:type="dxa"/>
            <w:gridSpan w:val="9"/>
            <w:tcBorders>
              <w:top w:val="single" w:color="auto" w:sz="8" w:space="0"/>
              <w:left w:val="single" w:color="auto" w:sz="12" w:space="0"/>
              <w:bottom w:val="single" w:color="auto" w:sz="8"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风向：                   风力：                   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813" w:hRule="atLeast"/>
          <w:jc w:val="center"/>
        </w:trPr>
        <w:tc>
          <w:tcPr>
            <w:tcW w:w="3672" w:type="dxa"/>
            <w:gridSpan w:val="4"/>
            <w:tcBorders>
              <w:top w:val="single" w:color="auto" w:sz="8" w:space="0"/>
              <w:left w:val="single" w:color="auto" w:sz="12" w:space="0"/>
              <w:bottom w:val="single" w:color="auto" w:sz="8" w:space="0"/>
              <w:right w:val="single" w:color="auto" w:sz="4"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供应单位：</w:t>
            </w:r>
          </w:p>
          <w:p>
            <w:pPr>
              <w:spacing w:line="440" w:lineRule="exact"/>
              <w:ind w:firstLine="0" w:firstLineChars="0"/>
              <w:jc w:val="left"/>
              <w:rPr>
                <w:rFonts w:ascii="宋体" w:hAnsi="宋体"/>
                <w:sz w:val="21"/>
                <w:szCs w:val="21"/>
              </w:rPr>
            </w:pPr>
            <w:r>
              <w:rPr>
                <w:rFonts w:hint="eastAsia" w:ascii="宋体" w:hAnsi="宋体"/>
                <w:sz w:val="21"/>
                <w:szCs w:val="21"/>
              </w:rPr>
              <w:t>负责人（签字）：</w:t>
            </w:r>
          </w:p>
          <w:p>
            <w:pPr>
              <w:spacing w:line="440" w:lineRule="exact"/>
              <w:ind w:firstLine="0" w:firstLineChars="0"/>
              <w:jc w:val="left"/>
              <w:rPr>
                <w:rFonts w:ascii="宋体" w:hAnsi="宋体"/>
                <w:sz w:val="21"/>
                <w:szCs w:val="21"/>
              </w:rPr>
            </w:pPr>
            <w:r>
              <w:rPr>
                <w:rFonts w:hint="eastAsia" w:ascii="宋体" w:hAnsi="宋体"/>
                <w:sz w:val="21"/>
                <w:szCs w:val="21"/>
              </w:rPr>
              <w:t>年   月   日</w:t>
            </w:r>
          </w:p>
        </w:tc>
        <w:tc>
          <w:tcPr>
            <w:tcW w:w="4611" w:type="dxa"/>
            <w:gridSpan w:val="5"/>
            <w:tcBorders>
              <w:top w:val="single" w:color="auto" w:sz="8" w:space="0"/>
              <w:left w:val="single" w:color="auto" w:sz="4" w:space="0"/>
              <w:bottom w:val="single" w:color="auto" w:sz="8"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接收单位：</w:t>
            </w:r>
          </w:p>
          <w:p>
            <w:pPr>
              <w:spacing w:line="440" w:lineRule="exact"/>
              <w:ind w:firstLine="0" w:firstLineChars="0"/>
              <w:jc w:val="left"/>
              <w:rPr>
                <w:rFonts w:ascii="宋体" w:hAnsi="宋体"/>
                <w:sz w:val="21"/>
                <w:szCs w:val="21"/>
              </w:rPr>
            </w:pPr>
            <w:r>
              <w:rPr>
                <w:rFonts w:hint="eastAsia" w:ascii="宋体" w:hAnsi="宋体"/>
                <w:sz w:val="21"/>
                <w:szCs w:val="21"/>
              </w:rPr>
              <w:t>负责人（签字）：</w:t>
            </w:r>
          </w:p>
          <w:p>
            <w:pPr>
              <w:spacing w:line="440" w:lineRule="exact"/>
              <w:ind w:firstLine="0" w:firstLineChars="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85" w:hRule="atLeast"/>
          <w:jc w:val="center"/>
        </w:trPr>
        <w:tc>
          <w:tcPr>
            <w:tcW w:w="3672" w:type="dxa"/>
            <w:gridSpan w:val="4"/>
            <w:tcBorders>
              <w:top w:val="single" w:color="auto" w:sz="8" w:space="0"/>
              <w:left w:val="single" w:color="auto" w:sz="12" w:space="0"/>
              <w:bottom w:val="single" w:color="auto" w:sz="8" w:space="0"/>
              <w:right w:val="single" w:color="auto" w:sz="4"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监理小组 组长（签字）：</w:t>
            </w:r>
          </w:p>
          <w:p>
            <w:pPr>
              <w:spacing w:line="440" w:lineRule="exact"/>
              <w:ind w:firstLine="0" w:firstLineChars="0"/>
              <w:jc w:val="left"/>
              <w:rPr>
                <w:rFonts w:ascii="宋体" w:hAnsi="宋体"/>
                <w:sz w:val="21"/>
                <w:szCs w:val="21"/>
              </w:rPr>
            </w:pPr>
            <w:r>
              <w:rPr>
                <w:rFonts w:hint="eastAsia" w:ascii="宋体" w:hAnsi="宋体"/>
                <w:sz w:val="21"/>
                <w:szCs w:val="21"/>
              </w:rPr>
              <w:t>成员（签字）：</w:t>
            </w:r>
          </w:p>
          <w:p>
            <w:pPr>
              <w:spacing w:line="440" w:lineRule="exact"/>
              <w:ind w:firstLine="0" w:firstLineChars="0"/>
              <w:jc w:val="left"/>
              <w:rPr>
                <w:rFonts w:ascii="宋体" w:hAnsi="宋体"/>
                <w:sz w:val="21"/>
                <w:szCs w:val="21"/>
              </w:rPr>
            </w:pPr>
            <w:r>
              <w:rPr>
                <w:rFonts w:hint="eastAsia" w:ascii="宋体" w:hAnsi="宋体"/>
                <w:sz w:val="21"/>
                <w:szCs w:val="21"/>
              </w:rPr>
              <w:t>年   月   日</w:t>
            </w:r>
          </w:p>
        </w:tc>
        <w:tc>
          <w:tcPr>
            <w:tcW w:w="4611" w:type="dxa"/>
            <w:gridSpan w:val="5"/>
            <w:tcBorders>
              <w:top w:val="single" w:color="auto" w:sz="8" w:space="0"/>
              <w:left w:val="single" w:color="auto" w:sz="4" w:space="0"/>
              <w:bottom w:val="single" w:color="auto" w:sz="8"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监督单位:(盖章)</w:t>
            </w:r>
          </w:p>
          <w:p>
            <w:pPr>
              <w:spacing w:line="440" w:lineRule="exact"/>
              <w:ind w:firstLine="0" w:firstLineChars="0"/>
              <w:jc w:val="left"/>
              <w:rPr>
                <w:rFonts w:ascii="宋体" w:hAnsi="宋体"/>
                <w:sz w:val="21"/>
                <w:szCs w:val="21"/>
              </w:rPr>
            </w:pPr>
            <w:r>
              <w:rPr>
                <w:rFonts w:hint="eastAsia" w:ascii="宋体" w:hAnsi="宋体"/>
                <w:sz w:val="21"/>
                <w:szCs w:val="21"/>
              </w:rPr>
              <w:t>负责人（签字）：</w:t>
            </w:r>
          </w:p>
          <w:p>
            <w:pPr>
              <w:spacing w:line="440" w:lineRule="exact"/>
              <w:ind w:firstLine="0" w:firstLineChars="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2" w:hRule="atLeast"/>
          <w:jc w:val="center"/>
        </w:trPr>
        <w:tc>
          <w:tcPr>
            <w:tcW w:w="8283" w:type="dxa"/>
            <w:gridSpan w:val="9"/>
            <w:tcBorders>
              <w:top w:val="single" w:color="auto" w:sz="8" w:space="0"/>
              <w:left w:val="single" w:color="auto" w:sz="12" w:space="0"/>
              <w:bottom w:val="single" w:color="auto" w:sz="12" w:space="0"/>
              <w:right w:val="single" w:color="auto" w:sz="12" w:space="0"/>
            </w:tcBorders>
            <w:vAlign w:val="center"/>
          </w:tcPr>
          <w:p>
            <w:pPr>
              <w:spacing w:line="440" w:lineRule="exact"/>
              <w:ind w:firstLine="0" w:firstLineChars="0"/>
              <w:jc w:val="left"/>
              <w:rPr>
                <w:rFonts w:ascii="宋体" w:hAnsi="宋体"/>
                <w:sz w:val="21"/>
                <w:szCs w:val="21"/>
              </w:rPr>
            </w:pPr>
            <w:r>
              <w:rPr>
                <w:rFonts w:hint="eastAsia" w:ascii="宋体" w:hAnsi="宋体"/>
                <w:sz w:val="21"/>
                <w:szCs w:val="21"/>
              </w:rPr>
              <w:t>备注：</w:t>
            </w:r>
          </w:p>
        </w:tc>
      </w:tr>
    </w:tbl>
    <w:p>
      <w:pPr>
        <w:spacing w:line="500" w:lineRule="exact"/>
        <w:ind w:firstLine="0" w:firstLineChars="0"/>
        <w:sectPr>
          <w:headerReference r:id="rId5" w:type="default"/>
          <w:footerReference r:id="rId6" w:type="default"/>
          <w:pgSz w:w="11907" w:h="16840"/>
          <w:pgMar w:top="1797" w:right="1440" w:bottom="1797" w:left="1440" w:header="1191" w:footer="992" w:gutter="0"/>
          <w:cols w:space="720" w:num="1"/>
          <w:docGrid w:linePitch="326" w:charSpace="0"/>
        </w:sectPr>
      </w:pPr>
      <w:bookmarkStart w:id="5" w:name="_GoBack"/>
      <w:bookmarkEnd w:id="5"/>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PAGE   \* MERGEFORMAT</w:instrText>
    </w:r>
    <w:r>
      <w:fldChar w:fldCharType="separate"/>
    </w:r>
    <w:r>
      <w:rPr>
        <w:lang w:val="zh-CN"/>
      </w:rPr>
      <w:t>47</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800E2"/>
    <w:multiLevelType w:val="multilevel"/>
    <w:tmpl w:val="5C4800E2"/>
    <w:lvl w:ilvl="0" w:tentative="0">
      <w:start w:val="3"/>
      <w:numFmt w:val="decimal"/>
      <w:lvlText w:val="%1"/>
      <w:lvlJc w:val="left"/>
      <w:pPr>
        <w:ind w:left="360" w:hanging="36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N2RlNjRmMWI5ODllZGRhZmFkNDk4YWI2ZTk2ZGYifQ=="/>
  </w:docVars>
  <w:rsids>
    <w:rsidRoot w:val="00000000"/>
    <w:rsid w:val="6F43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3">
    <w:name w:val="heading 2"/>
    <w:basedOn w:val="1"/>
    <w:next w:val="1"/>
    <w:qFormat/>
    <w:uiPriority w:val="0"/>
    <w:pPr>
      <w:keepNext/>
      <w:keepLines/>
      <w:spacing w:before="120" w:after="120"/>
      <w:ind w:firstLine="0" w:firstLineChars="0"/>
      <w:jc w:val="center"/>
      <w:outlineLvl w:val="1"/>
    </w:pPr>
    <w:rPr>
      <w:rFonts w:ascii="宋体" w:hAnsi="宋体"/>
      <w:b/>
      <w:bCs/>
      <w:sz w:val="30"/>
      <w:szCs w:val="30"/>
      <w:u w:color="000000"/>
    </w:rPr>
  </w:style>
  <w:style w:type="paragraph" w:styleId="4">
    <w:name w:val="heading 3"/>
    <w:basedOn w:val="1"/>
    <w:next w:val="1"/>
    <w:qFormat/>
    <w:uiPriority w:val="99"/>
    <w:pPr>
      <w:keepNext/>
      <w:keepLines/>
      <w:ind w:firstLine="0" w:firstLineChars="0"/>
      <w:jc w:val="left"/>
      <w:outlineLvl w:val="2"/>
    </w:pPr>
    <w:rPr>
      <w:rFonts w:ascii="宋体" w:hAnsi="宋体"/>
      <w:b/>
      <w:bCs/>
      <w:color w:val="000000"/>
      <w:kern w:val="0"/>
      <w:szCs w:val="32"/>
      <w:u w:color="00000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5">
    <w:name w:val="footer"/>
    <w:basedOn w:val="1"/>
    <w:qFormat/>
    <w:uiPriority w:val="99"/>
    <w:pPr>
      <w:tabs>
        <w:tab w:val="center" w:pos="4153"/>
        <w:tab w:val="right" w:pos="8306"/>
      </w:tabs>
      <w:jc w:val="left"/>
    </w:pPr>
    <w:rPr>
      <w:sz w:val="18"/>
    </w:rPr>
  </w:style>
  <w:style w:type="paragraph" w:styleId="6">
    <w:name w:val="header"/>
    <w:basedOn w:val="1"/>
    <w:qFormat/>
    <w:uiPriority w:val="99"/>
    <w:pPr>
      <w:pBdr>
        <w:bottom w:val="single" w:color="auto" w:sz="6" w:space="1"/>
      </w:pBdr>
      <w:tabs>
        <w:tab w:val="center" w:pos="4153"/>
        <w:tab w:val="right" w:pos="8306"/>
      </w:tabs>
      <w:jc w:val="center"/>
    </w:pPr>
    <w:rPr>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2023-07-13T03:03:56Z</dcterms:created>
  <dc:creator>lenovo</dc:creator>
  <cp:lastModifiedBy>LUKAS</cp:lastModifiedBy>
  <dcterms:modified xsi:type="dcterms:W3CDTF">2023-07-13T03:07:50Z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D6B691B6FF5E4D7291CCAD1279667720_12</vt:lpwstr>
  </property>
</Properties>
</file>