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1C4F1">
      <w:pPr>
        <w:widowControl/>
        <w:spacing w:line="600" w:lineRule="exact"/>
        <w:jc w:val="left"/>
        <w:rPr>
          <w:rFonts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附件3</w:t>
      </w:r>
    </w:p>
    <w:p w14:paraId="2BB88678">
      <w:pPr>
        <w:pStyle w:val="4"/>
        <w:snapToGrid w:val="0"/>
        <w:spacing w:before="361" w:beforeLines="100" w:after="0" w:line="600" w:lineRule="exact"/>
        <w:jc w:val="center"/>
        <w:outlineLvl w:val="9"/>
        <w:rPr>
          <w:rFonts w:ascii="Times New Roman" w:hAnsi="Times New Roman" w:eastAsia="华文中宋" w:cs="Times New Roman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华文中宋" w:cs="Times New Roman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华文中宋" w:cs="Times New Roman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eastAsia="华文中宋" w:cs="Times New Roman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华文中宋" w:cs="Times New Roman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度农业</w:t>
      </w:r>
      <w:r>
        <w:rPr>
          <w:rFonts w:ascii="Times New Roman" w:hAnsi="Times New Roman" w:eastAsia="华文中宋" w:cs="Times New Roman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主推技术</w:t>
      </w:r>
      <w:r>
        <w:rPr>
          <w:rFonts w:hint="default" w:ascii="Times New Roman" w:hAnsi="Times New Roman" w:eastAsia="华文中宋" w:cs="Times New Roman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介绍材料（</w:t>
      </w:r>
      <w:r>
        <w:rPr>
          <w:rFonts w:ascii="Times New Roman" w:hAnsi="Times New Roman" w:eastAsia="华文中宋" w:cs="Times New Roman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模板</w:t>
      </w:r>
      <w:r>
        <w:rPr>
          <w:rFonts w:hint="default" w:ascii="Times New Roman" w:hAnsi="Times New Roman" w:eastAsia="华文中宋" w:cs="Times New Roman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）</w:t>
      </w:r>
    </w:p>
    <w:p w14:paraId="098EB134">
      <w:pPr>
        <w:spacing w:line="600" w:lineRule="exact"/>
        <w:jc w:val="center"/>
        <w:rPr>
          <w:rFonts w:hint="default" w:ascii="Times New Roman" w:hAnsi="Times New Roman" w:eastAsia="华文中宋" w:cs="Times New Roman"/>
          <w:b w:val="0"/>
          <w:bCs/>
          <w:sz w:val="36"/>
          <w:szCs w:val="36"/>
        </w:rPr>
      </w:pPr>
    </w:p>
    <w:p w14:paraId="6947338B">
      <w:pPr>
        <w:spacing w:line="600" w:lineRule="exact"/>
        <w:jc w:val="center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华文中宋" w:cs="Times New Roman"/>
          <w:b w:val="0"/>
          <w:bCs/>
          <w:sz w:val="36"/>
          <w:szCs w:val="36"/>
        </w:rPr>
        <w:t>技术名称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（能够体现技术核心要点）</w:t>
      </w:r>
    </w:p>
    <w:p w14:paraId="6958CB1A">
      <w:pPr>
        <w:spacing w:line="600" w:lineRule="exact"/>
        <w:jc w:val="center"/>
        <w:rPr>
          <w:rFonts w:ascii="Times New Roman" w:hAnsi="Times New Roman" w:eastAsia="仿宋_GB2312" w:cs="Times New Roman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B9159D3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黑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摘要：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针对生产中的具体问题，采用的技术，达到的效果，推广应用的情况等，4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字以内。</w:t>
      </w:r>
    </w:p>
    <w:p w14:paraId="422FD6EF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黑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一、技术概述</w:t>
      </w:r>
    </w:p>
    <w:p w14:paraId="40555C3A">
      <w:pPr>
        <w:snapToGrid w:val="0"/>
        <w:spacing w:line="600" w:lineRule="exact"/>
        <w:ind w:firstLine="643" w:firstLineChars="200"/>
        <w:rPr>
          <w:rFonts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Times New Roman" w:hAnsi="Times New Roman" w:eastAsia="楷体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背景</w:t>
      </w: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情况</w:t>
      </w:r>
      <w:bookmarkStart w:id="0" w:name="_Hlk178440287"/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研发推广背景、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解决的主要问题等）</w:t>
      </w:r>
      <w:bookmarkEnd w:id="0"/>
    </w:p>
    <w:p w14:paraId="25BFE8E6">
      <w:pPr>
        <w:snapToGrid w:val="0"/>
        <w:spacing w:line="600" w:lineRule="exact"/>
        <w:ind w:firstLine="640"/>
        <w:rPr>
          <w:rFonts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</w:t>
      </w: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推广应用</w:t>
      </w:r>
      <w:r>
        <w:rPr>
          <w:rFonts w:ascii="Times New Roman" w:hAnsi="Times New Roman" w:eastAsia="楷体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情况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近3年推广应用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区域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、规模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，与国家农技推广机构合作开展试验示范推广情况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</w:p>
    <w:p w14:paraId="4E569280">
      <w:pPr>
        <w:snapToGrid w:val="0"/>
        <w:spacing w:line="600" w:lineRule="exact"/>
        <w:ind w:firstLine="640"/>
        <w:rPr>
          <w:rFonts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Times New Roman" w:hAnsi="Times New Roman" w:eastAsia="楷体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技术效果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增加产量、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节约成本、提升品质、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提高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效益、保护耕地与生态环保等情况）</w:t>
      </w:r>
    </w:p>
    <w:p w14:paraId="065FF5CB">
      <w:pPr>
        <w:adjustRightInd/>
        <w:snapToGrid w:val="0"/>
        <w:spacing w:line="600" w:lineRule="exact"/>
        <w:ind w:firstLine="643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</w:t>
      </w:r>
      <w:r>
        <w:rPr>
          <w:rFonts w:hint="eastAsia" w:ascii="Times New Roman" w:hAnsi="Times New Roman" w:eastAsia="楷体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入选和</w:t>
      </w: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获奖情况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（以该技术为核心的成果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入选农业主推技术、重大引领性技术情况以及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获得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科技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奖励情况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Times New Roman" w:hAnsi="Times New Roman" w:eastAsia="仿宋_GB2312"/>
          <w:sz w:val="32"/>
          <w:szCs w:val="32"/>
        </w:rPr>
        <w:t>申报单位近3年入选主推技术及推广应用情况。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</w:p>
    <w:p w14:paraId="00874FEC">
      <w:pPr>
        <w:snapToGrid w:val="0"/>
        <w:spacing w:line="600" w:lineRule="exact"/>
        <w:ind w:firstLine="640" w:firstLineChars="200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二、技术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要点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（核心技术及其配套技术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主要内容）</w:t>
      </w:r>
    </w:p>
    <w:p w14:paraId="67F694FA">
      <w:pPr>
        <w:adjustRightInd w:val="0"/>
        <w:snapToGrid w:val="0"/>
        <w:spacing w:line="600" w:lineRule="exact"/>
        <w:ind w:firstLine="640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三、适宜区域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适宜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推广应用的主要区域）</w:t>
      </w:r>
    </w:p>
    <w:p w14:paraId="79BE28D0">
      <w:pPr>
        <w:adjustRightInd w:val="0"/>
        <w:snapToGrid w:val="0"/>
        <w:spacing w:line="600" w:lineRule="exact"/>
        <w:ind w:firstLine="640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四、注意事项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（在推广应用过程中需特别注意的环节）</w:t>
      </w:r>
    </w:p>
    <w:p w14:paraId="0F30A648">
      <w:pPr>
        <w:snapToGrid w:val="0"/>
        <w:spacing w:line="600" w:lineRule="exact"/>
        <w:ind w:firstLine="640" w:firstLineChars="200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五、技术依托单位</w:t>
      </w:r>
      <w:bookmarkStart w:id="1" w:name="_Hlk178440578"/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须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列入参与推广的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各级国家农业技术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推广机构）</w:t>
      </w:r>
      <w:bookmarkEnd w:id="1"/>
    </w:p>
    <w:p w14:paraId="5867CF3A">
      <w:pPr>
        <w:adjustRightInd w:val="0"/>
        <w:snapToGrid w:val="0"/>
        <w:spacing w:line="600" w:lineRule="exact"/>
        <w:ind w:firstLine="643" w:firstLineChars="200"/>
        <w:rPr>
          <w:rFonts w:hint="eastAsia" w:ascii="Times New Roman" w:hAnsi="Times New Roman" w:eastAsia="楷体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Times New Roman" w:hAnsi="Times New Roman" w:eastAsia="楷体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单位名称</w:t>
      </w:r>
    </w:p>
    <w:p w14:paraId="2185D151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联系地址：×××××</w:t>
      </w:r>
    </w:p>
    <w:p w14:paraId="25BBE3D3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邮政编码：×××××</w:t>
      </w:r>
    </w:p>
    <w:p w14:paraId="341FCF7F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 系 人：×××××</w:t>
      </w:r>
    </w:p>
    <w:p w14:paraId="43681DAB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联系电话：×××××</w:t>
      </w:r>
    </w:p>
    <w:p w14:paraId="0C46FD7E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电子邮箱：×××××</w:t>
      </w:r>
    </w:p>
    <w:p w14:paraId="1A77927C">
      <w:pPr>
        <w:numPr>
          <w:ilvl w:val="0"/>
          <w:numId w:val="0"/>
        </w:numPr>
        <w:adjustRightInd w:val="0"/>
        <w:snapToGrid w:val="0"/>
        <w:spacing w:line="600" w:lineRule="exact"/>
        <w:ind w:firstLine="643" w:firstLineChars="200"/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单位名称</w:t>
      </w:r>
    </w:p>
    <w:p w14:paraId="783B4C00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联系地址：×××××</w:t>
      </w:r>
    </w:p>
    <w:p w14:paraId="15DF9B9B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邮政编码：×××××</w:t>
      </w:r>
    </w:p>
    <w:p w14:paraId="3E6149AC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 系 人：×××××</w:t>
      </w:r>
    </w:p>
    <w:p w14:paraId="35542673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联系电话：×××××</w:t>
      </w:r>
    </w:p>
    <w:p w14:paraId="7853D0E2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电子邮箱：×××××</w:t>
      </w:r>
    </w:p>
    <w:p w14:paraId="42815667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……</w:t>
      </w:r>
    </w:p>
    <w:p w14:paraId="6CAE7C7C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434630"/>
    <w:rsid w:val="2E43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ing #3|1"/>
    <w:basedOn w:val="1"/>
    <w:qFormat/>
    <w:uiPriority w:val="0"/>
    <w:pPr>
      <w:spacing w:after="490"/>
      <w:jc w:val="center"/>
      <w:outlineLvl w:val="2"/>
    </w:pPr>
    <w:rPr>
      <w:rFonts w:ascii="宋体" w:hAnsi="宋体" w:eastAsia="宋体" w:cs="宋体"/>
      <w:sz w:val="34"/>
      <w:szCs w:val="34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2025-10-11T09:48:00Z</dcterms:created>
  <dc:creator>李敏</dc:creator>
  <cp:lastModifiedBy>李敏</cp:lastModifiedBy>
  <dcterms:modified xsi:type="dcterms:W3CDTF">2025-10-11T09:48:17Z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3866BAF3A02C49128B3615E6C59E5253_11</vt:lpwstr>
  </property>
  <property fmtid="{D5CDD505-2E9C-101B-9397-08002B2CF9AE}" pid="4" name="KSOTemplateDocerSaveRecord">
    <vt:lpwstr>eyJoZGlkIjoiMmUyYmI0NzFiOTllNTNhYjQzN2RiNmRkODVlNjNiM2QiLCJ1c2VySWQiOiIxMDYwMDc1MTc4In0=</vt:lpwstr>
  </property>
</Properties>
</file>