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68" w:rsidRDefault="00100DE4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：</w:t>
      </w:r>
    </w:p>
    <w:p w:rsidR="00122868" w:rsidRDefault="00100DE4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应急物资调拨（转运）证明申请</w:t>
      </w:r>
    </w:p>
    <w:p w:rsidR="00122868" w:rsidRDefault="00100DE4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（模板）</w:t>
      </w:r>
    </w:p>
    <w:p w:rsidR="00122868" w:rsidRDefault="00100DE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北京市农业农村局：</w:t>
      </w:r>
    </w:p>
    <w:p w:rsidR="00122868" w:rsidRDefault="00100D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</w:t>
      </w:r>
      <w:r>
        <w:rPr>
          <w:rFonts w:ascii="仿宋" w:eastAsia="仿宋" w:hAnsi="仿宋" w:hint="eastAsia"/>
          <w:sz w:val="32"/>
          <w:szCs w:val="32"/>
          <w:u w:val="single"/>
        </w:rPr>
        <w:t>（公司名称）</w:t>
      </w:r>
      <w:r>
        <w:rPr>
          <w:rFonts w:ascii="仿宋" w:eastAsia="仿宋" w:hAnsi="仿宋" w:hint="eastAsia"/>
          <w:sz w:val="32"/>
          <w:szCs w:val="32"/>
        </w:rPr>
        <w:t>委托</w:t>
      </w:r>
      <w:r>
        <w:rPr>
          <w:rFonts w:ascii="仿宋" w:eastAsia="仿宋" w:hAnsi="仿宋" w:hint="eastAsia"/>
          <w:sz w:val="32"/>
          <w:szCs w:val="32"/>
          <w:u w:val="single"/>
        </w:rPr>
        <w:t>（公司名称）</w:t>
      </w:r>
      <w:r>
        <w:rPr>
          <w:rFonts w:ascii="仿宋" w:eastAsia="仿宋" w:hAnsi="仿宋" w:hint="eastAsia"/>
          <w:sz w:val="32"/>
          <w:szCs w:val="32"/>
        </w:rPr>
        <w:t>作为承运单位，为北京市运输</w:t>
      </w:r>
      <w:r>
        <w:rPr>
          <w:rFonts w:ascii="仿宋" w:eastAsia="仿宋" w:hAnsi="仿宋" w:hint="eastAsia"/>
          <w:sz w:val="32"/>
          <w:szCs w:val="32"/>
          <w:u w:val="single"/>
        </w:rPr>
        <w:t>（物资名称、数量）</w:t>
      </w:r>
      <w:r>
        <w:rPr>
          <w:rFonts w:ascii="仿宋" w:eastAsia="仿宋" w:hAnsi="仿宋" w:hint="eastAsia"/>
          <w:sz w:val="32"/>
          <w:szCs w:val="32"/>
        </w:rPr>
        <w:t>吨作为本市应急保障物资。</w:t>
      </w:r>
      <w:r>
        <w:rPr>
          <w:rFonts w:ascii="仿宋" w:eastAsia="仿宋" w:hAnsi="仿宋" w:hint="eastAsia"/>
          <w:sz w:val="32"/>
          <w:szCs w:val="32"/>
          <w:u w:val="single"/>
        </w:rPr>
        <w:t>（车牌号码）</w:t>
      </w:r>
      <w:r>
        <w:rPr>
          <w:rFonts w:ascii="仿宋" w:eastAsia="仿宋" w:hAnsi="仿宋" w:hint="eastAsia"/>
          <w:sz w:val="32"/>
          <w:szCs w:val="32"/>
        </w:rPr>
        <w:t>车辆运输路线为</w:t>
      </w:r>
      <w:r>
        <w:rPr>
          <w:rFonts w:ascii="仿宋" w:eastAsia="仿宋" w:hAnsi="仿宋" w:hint="eastAsia"/>
          <w:sz w:val="32"/>
          <w:szCs w:val="32"/>
          <w:u w:val="single"/>
        </w:rPr>
        <w:t>（出发地名称）</w:t>
      </w:r>
      <w:r>
        <w:rPr>
          <w:rFonts w:ascii="仿宋" w:eastAsia="仿宋" w:hAnsi="仿宋" w:hint="eastAsia"/>
          <w:sz w:val="32"/>
          <w:szCs w:val="32"/>
        </w:rPr>
        <w:t>至北京市，</w:t>
      </w:r>
      <w:r w:rsidR="001548E9">
        <w:rPr>
          <w:rFonts w:ascii="仿宋_GB2312" w:eastAsia="仿宋_GB2312" w:hAnsi="仿宋_GB2312" w:cs="仿宋_GB2312" w:hint="eastAsia"/>
          <w:sz w:val="32"/>
          <w:szCs w:val="32"/>
        </w:rPr>
        <w:t>车上人员(</w:t>
      </w:r>
      <w:r w:rsidR="001548E9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姓名、身份证号、联系电话  )</w:t>
      </w:r>
      <w:r w:rsidR="001548E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具体时间为</w:t>
      </w:r>
      <w:r>
        <w:rPr>
          <w:rFonts w:ascii="仿宋" w:eastAsia="仿宋" w:hAnsi="仿宋" w:hint="eastAsia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日——</w:t>
      </w:r>
      <w:r>
        <w:rPr>
          <w:rFonts w:ascii="仿宋" w:eastAsia="仿宋" w:hAnsi="仿宋" w:hint="eastAsia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日。望给予开具应急物资调拨（转运）证明，以便运输车辆顺利通行。</w:t>
      </w:r>
    </w:p>
    <w:p w:rsidR="00122868" w:rsidRDefault="00100D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我公司承诺：</w:t>
      </w:r>
    </w:p>
    <w:p w:rsidR="00122868" w:rsidRDefault="00100D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、获批证明的货车司机</w:t>
      </w:r>
      <w:r>
        <w:rPr>
          <w:rFonts w:ascii="仿宋" w:eastAsia="仿宋" w:hAnsi="仿宋"/>
          <w:sz w:val="32"/>
          <w:szCs w:val="32"/>
        </w:rPr>
        <w:t>及随车人员</w:t>
      </w:r>
      <w:r>
        <w:rPr>
          <w:rFonts w:ascii="仿宋" w:eastAsia="仿宋" w:hAnsi="仿宋" w:hint="eastAsia"/>
          <w:sz w:val="32"/>
          <w:szCs w:val="32"/>
        </w:rPr>
        <w:t>身体健康，并落实好疫情防控各项措施，保证不搭载无关人员。</w:t>
      </w:r>
    </w:p>
    <w:p w:rsidR="00122868" w:rsidRDefault="00100D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、获批证明的货车不作证明</w:t>
      </w:r>
      <w:r>
        <w:rPr>
          <w:rFonts w:ascii="仿宋" w:eastAsia="仿宋" w:hAnsi="仿宋"/>
          <w:sz w:val="32"/>
          <w:szCs w:val="32"/>
        </w:rPr>
        <w:t>外</w:t>
      </w:r>
      <w:r>
        <w:rPr>
          <w:rFonts w:ascii="仿宋" w:eastAsia="仿宋" w:hAnsi="仿宋" w:hint="eastAsia"/>
          <w:sz w:val="32"/>
          <w:szCs w:val="32"/>
        </w:rPr>
        <w:t>其他用途或产生租赁等行为。</w:t>
      </w:r>
    </w:p>
    <w:p w:rsidR="00122868" w:rsidRDefault="00100D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、保证调拨（转运）农产品及农业生产必需品的质量安全。</w:t>
      </w:r>
    </w:p>
    <w:p w:rsidR="00122868" w:rsidRDefault="00100D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如违反以上承诺愿意承担相应责任。特此申请。</w:t>
      </w:r>
    </w:p>
    <w:p w:rsidR="00122868" w:rsidRDefault="00100DE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附：申请企业运输车辆基本情况表</w:t>
      </w:r>
    </w:p>
    <w:p w:rsidR="00122868" w:rsidRDefault="00100DE4">
      <w:pPr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申请公司名称（公章）</w:t>
      </w:r>
    </w:p>
    <w:p w:rsidR="00122868" w:rsidRDefault="00100DE4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22868" w:rsidRDefault="00100D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（联系人：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邮箱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22868" w:rsidRDefault="00122868">
      <w:pPr>
        <w:jc w:val="center"/>
        <w:rPr>
          <w:rFonts w:ascii="宋体" w:hAnsi="宋体"/>
          <w:b/>
          <w:sz w:val="44"/>
          <w:szCs w:val="44"/>
        </w:rPr>
      </w:pPr>
    </w:p>
    <w:p w:rsidR="00122868" w:rsidRDefault="00100DE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申请企业运输车辆基本情况表</w:t>
      </w:r>
    </w:p>
    <w:p w:rsidR="00122868" w:rsidRDefault="00122868">
      <w:pPr>
        <w:rPr>
          <w:rFonts w:ascii="仿宋" w:eastAsia="仿宋" w:hAnsi="仿宋"/>
          <w:sz w:val="32"/>
          <w:szCs w:val="32"/>
        </w:rPr>
      </w:pPr>
    </w:p>
    <w:tbl>
      <w:tblPr>
        <w:tblW w:w="9113" w:type="dxa"/>
        <w:tblInd w:w="-2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597"/>
        <w:gridCol w:w="6736"/>
      </w:tblGrid>
      <w:tr w:rsidR="00122868"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00DE4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企业名称</w:t>
            </w:r>
          </w:p>
        </w:tc>
        <w:tc>
          <w:tcPr>
            <w:tcW w:w="6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2868" w:rsidRDefault="00122868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122868"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00DE4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车牌号码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2868" w:rsidRDefault="00122868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122868">
        <w:trPr>
          <w:trHeight w:val="759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00DE4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货车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00DE4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车轴数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22868">
            <w:pPr>
              <w:autoSpaceDN w:val="0"/>
              <w:spacing w:line="700" w:lineRule="exact"/>
              <w:jc w:val="lef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122868"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22868">
            <w:pPr>
              <w:spacing w:line="7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00DE4">
            <w:pPr>
              <w:spacing w:line="7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物资类别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22868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122868"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22868">
            <w:pPr>
              <w:spacing w:line="7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00DE4">
            <w:pPr>
              <w:spacing w:line="7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车货总重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22868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122868">
        <w:tc>
          <w:tcPr>
            <w:tcW w:w="2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00DE4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入口收费站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2868" w:rsidRDefault="00122868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122868">
        <w:trPr>
          <w:trHeight w:val="1401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00DE4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通行线路及</w:t>
            </w:r>
          </w:p>
          <w:p w:rsidR="00122868" w:rsidRDefault="00100DE4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途经省份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2868" w:rsidRDefault="00122868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122868">
        <w:trPr>
          <w:trHeight w:val="856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00DE4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出口收费站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2868" w:rsidRDefault="00122868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122868">
        <w:trPr>
          <w:trHeight w:val="70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00DE4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通行时间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2868" w:rsidRDefault="00122868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122868">
        <w:trPr>
          <w:trHeight w:val="706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68" w:rsidRDefault="00100DE4">
            <w:pPr>
              <w:autoSpaceDN w:val="0"/>
              <w:spacing w:line="700" w:lineRule="exact"/>
              <w:jc w:val="center"/>
              <w:rPr>
                <w:rFonts w:ascii="华文仿宋" w:eastAsia="华文仿宋" w:hAnsi="华文仿宋"/>
                <w:color w:val="333333"/>
                <w:sz w:val="30"/>
              </w:rPr>
            </w:pPr>
            <w:r>
              <w:rPr>
                <w:rFonts w:ascii="华文仿宋" w:eastAsia="华文仿宋" w:hAnsi="华文仿宋" w:hint="eastAsia"/>
                <w:color w:val="333333"/>
                <w:sz w:val="30"/>
              </w:rPr>
              <w:t>司机电话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2868" w:rsidRDefault="00122868">
            <w:pPr>
              <w:autoSpaceDN w:val="0"/>
              <w:spacing w:line="700" w:lineRule="exact"/>
              <w:rPr>
                <w:rFonts w:ascii="华文仿宋" w:eastAsia="华文仿宋" w:hAnsi="华文仿宋"/>
                <w:color w:val="333333"/>
                <w:sz w:val="30"/>
              </w:rPr>
            </w:pPr>
          </w:p>
        </w:tc>
      </w:tr>
      <w:tr w:rsidR="00122868">
        <w:trPr>
          <w:trHeight w:val="375"/>
        </w:trPr>
        <w:tc>
          <w:tcPr>
            <w:tcW w:w="9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868" w:rsidRDefault="00100DE4">
            <w:pPr>
              <w:ind w:left="1600" w:hangingChars="500" w:hanging="1600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附</w:t>
            </w:r>
            <w:r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：申请车辆行驶本照片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（正反面）</w:t>
            </w:r>
          </w:p>
        </w:tc>
      </w:tr>
      <w:tr w:rsidR="00122868">
        <w:trPr>
          <w:trHeight w:val="375"/>
        </w:trPr>
        <w:tc>
          <w:tcPr>
            <w:tcW w:w="9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868" w:rsidRDefault="00122868">
            <w:pPr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122868" w:rsidRDefault="00122868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122868" w:rsidSect="0012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DE4" w:rsidRDefault="00100DE4"/>
  </w:endnote>
  <w:endnote w:type="continuationSeparator" w:id="1">
    <w:p w:rsidR="00100DE4" w:rsidRDefault="0010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DE4" w:rsidRDefault="00100DE4"/>
  </w:footnote>
  <w:footnote w:type="continuationSeparator" w:id="1">
    <w:p w:rsidR="00100DE4" w:rsidRDefault="00100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E79"/>
    <w:rsid w:val="0004566F"/>
    <w:rsid w:val="00100C45"/>
    <w:rsid w:val="00100DE4"/>
    <w:rsid w:val="00122868"/>
    <w:rsid w:val="001548E9"/>
    <w:rsid w:val="001F0BFA"/>
    <w:rsid w:val="00282F52"/>
    <w:rsid w:val="002C3F3F"/>
    <w:rsid w:val="004117FA"/>
    <w:rsid w:val="00452D8E"/>
    <w:rsid w:val="00531BF2"/>
    <w:rsid w:val="00537007"/>
    <w:rsid w:val="00556554"/>
    <w:rsid w:val="005F2B46"/>
    <w:rsid w:val="00660494"/>
    <w:rsid w:val="00674B9D"/>
    <w:rsid w:val="006A082B"/>
    <w:rsid w:val="006C5CE0"/>
    <w:rsid w:val="00753DDC"/>
    <w:rsid w:val="007F4736"/>
    <w:rsid w:val="009131BE"/>
    <w:rsid w:val="009169AD"/>
    <w:rsid w:val="009C466A"/>
    <w:rsid w:val="009F27CE"/>
    <w:rsid w:val="00A838C0"/>
    <w:rsid w:val="00B153BC"/>
    <w:rsid w:val="00B65947"/>
    <w:rsid w:val="00BD5FA1"/>
    <w:rsid w:val="00BF4213"/>
    <w:rsid w:val="00C1259F"/>
    <w:rsid w:val="00C33964"/>
    <w:rsid w:val="00C347E7"/>
    <w:rsid w:val="00C6277A"/>
    <w:rsid w:val="00CB4765"/>
    <w:rsid w:val="00E075BF"/>
    <w:rsid w:val="00E62024"/>
    <w:rsid w:val="00E77E79"/>
    <w:rsid w:val="00EA33BA"/>
    <w:rsid w:val="00EC44D1"/>
    <w:rsid w:val="00F0541E"/>
    <w:rsid w:val="00F14C39"/>
    <w:rsid w:val="00FB5CF0"/>
    <w:rsid w:val="00FF2784"/>
    <w:rsid w:val="24AB38D8"/>
    <w:rsid w:val="28A35347"/>
    <w:rsid w:val="3D171FA8"/>
    <w:rsid w:val="4DC8393E"/>
    <w:rsid w:val="6BA0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12286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122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2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122868"/>
    <w:rPr>
      <w:color w:val="0563C1" w:themeColor="hyperlink"/>
      <w:u w:val="single"/>
    </w:rPr>
  </w:style>
  <w:style w:type="paragraph" w:customStyle="1" w:styleId="1">
    <w:name w:val="列出段落1"/>
    <w:basedOn w:val="a"/>
    <w:qFormat/>
    <w:rsid w:val="0012286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122868"/>
  </w:style>
  <w:style w:type="character" w:customStyle="1" w:styleId="NormalCharacter">
    <w:name w:val="NormalCharacter"/>
    <w:semiHidden/>
    <w:qFormat/>
    <w:rsid w:val="00122868"/>
  </w:style>
  <w:style w:type="character" w:customStyle="1" w:styleId="Char1">
    <w:name w:val="页眉 Char"/>
    <w:basedOn w:val="a0"/>
    <w:link w:val="a5"/>
    <w:uiPriority w:val="99"/>
    <w:rsid w:val="0012286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2020-03-05T01:25:00Z</dcterms:created>
  <dcterms:modified xsi:type="dcterms:W3CDTF">2020-03-05T01:25:00Z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