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101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54"/>
        <w:gridCol w:w="1222"/>
        <w:gridCol w:w="1318"/>
        <w:gridCol w:w="756"/>
        <w:gridCol w:w="266"/>
        <w:gridCol w:w="611"/>
        <w:gridCol w:w="271"/>
        <w:gridCol w:w="11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8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8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创新团队项目（数字农业创新团队2023年建设项目（设施））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北京市农业农村局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30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北京市数字农业农村促进中心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3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芦天罡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30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55525440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9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50.000000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50.000000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48.926356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97.85%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9.79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50.000000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50.000000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48.926356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97.85%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上年结转资金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其他资金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48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2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4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3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2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针对目前设施农业运输装备存在的“智能化不高、作业可靠性低、高端部件依赖进口”等问题，将轨道定位、BLDC驱动器、位置限定、无刷电机、智能主控等多种技术融合应用到日光温室果蔬运输中，设计研发一款日光温室智能运输装备，包括底盘装置（轨道）、控制系统、运输平台系统、定位系统、防撞和报警系统、充电系统等，实现主动寻址、自动充电、简单快速调度等功能，在日光温室进行推广应用后，预计实现日光温室采后运输效率提升、果蔬商品率提升，预计每栋日光温室（以标准温室500平米黄瓜周年种植进行测算）在采收环节可节省劳动力60%以上，预计每年单棚可节省人工投入0.72万元。</w:t>
            </w:r>
          </w:p>
        </w:tc>
        <w:tc>
          <w:tcPr>
            <w:tcW w:w="4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研发了一款设施智能运输装备，采用辅助定位器进行导航，运输车运行到指定地点后可通过感应装置自行停止，节省劳动时间，称重可以达到300公斤。目前，温室运输设备已在朝阳区朝来农艺园、朗枣种植园、海淀区百旺种植园等3个园区进行示范推广，可高效快速地运输日光温室采收作物，节约人力，提高搬运工作效率34%，每天可节省4h人工成本，按时薪30元计算，每天每棚可节省人工成本120元，采收季80天，每年可降低人工成本0.96万元，应用3栋温室合计节省人工成本2.88万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发表论文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≥1篇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2篇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申请专利数量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≥1个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2个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申请软件著作权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≥1个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研发日光温室智能运输装备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=3套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3套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开发控制系统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=1套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开展用户培训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≥20人次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32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人次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设备定位误差率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≤0.3米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0.3米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设备承载重量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≥30公斤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30公斤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运输装备需要具有的功能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主动寻址、自动充电、简单快速调度等功能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均可实现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完成项目技术调研工作，并撰写项目具体实施方案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≤4月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已于4月30日完成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完成项目智能运输装备的研发工作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≤9月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已于9月30日完成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完成实验样机的各项实验和数据工作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≤11月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已于11月30日完成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完成运输装备的现场应用及项目验收工作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≤12月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已于12月31日完成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经济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项目财政投入总成本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50万元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48.926356万元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提升设施温室的采后运输效率及商品化水平，实现每栋日光温室直接经济效益增加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≥7200元/年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9600元/年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推动智能运输设备在设施农业领域的应用和推广，对于设施农业生产向智能化、农民向产业工人方向上发展有积极的促进作用。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推动智能运输设备在设施农业领域的应用和推广，对于设施农业生产向智能化、农民向产业工人方向上发展有积极的促进作用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偏差原因：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本项目以科技创新为主，推广程度与社会影响力有待提升。</w:t>
            </w:r>
          </w:p>
          <w:p>
            <w:pPr>
              <w:pStyle w:val="2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改进措施：下一步将加大推广力度，提高社会影响力。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智能运输设备应用于用户智能采收、科学生产方面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节约土地资源，不会造成土壤污染，使资源得到节约化利用，对发展集约化可持续的生态农业起到推动作用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19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园区用户满意度指标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≥90%</w:t>
            </w:r>
          </w:p>
        </w:tc>
        <w:tc>
          <w:tcPr>
            <w:tcW w:w="1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95.13%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71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总分</w:t>
            </w:r>
          </w:p>
        </w:tc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98.79</w:t>
            </w:r>
          </w:p>
        </w:tc>
        <w:tc>
          <w:tcPr>
            <w:tcW w:w="1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283541-4727-4A1C-A78A-B5597EA3614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1C5F000-D861-4C7B-96AA-D19245B2A45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D742FB9-8D70-4605-998F-DA6A716312AD}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9f843b57-0bda-4e7a-b4d3-9bc892d90db9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254C7D25"/>
    <w:rsid w:val="2F3FAABA"/>
    <w:rsid w:val="37173543"/>
    <w:rsid w:val="3BDDAAE3"/>
    <w:rsid w:val="3CEA4111"/>
    <w:rsid w:val="3FF76880"/>
    <w:rsid w:val="43A667C1"/>
    <w:rsid w:val="44CB3825"/>
    <w:rsid w:val="735D8DFE"/>
    <w:rsid w:val="7AB7FF50"/>
    <w:rsid w:val="7BFEB0DB"/>
    <w:rsid w:val="7F663AF1"/>
    <w:rsid w:val="7FFB8444"/>
    <w:rsid w:val="AC737091"/>
    <w:rsid w:val="BF576C7D"/>
    <w:rsid w:val="CEFD3F3D"/>
    <w:rsid w:val="E2EE6975"/>
    <w:rsid w:val="EA3F77F2"/>
    <w:rsid w:val="EEFE5989"/>
    <w:rsid w:val="EFCF3EAE"/>
    <w:rsid w:val="F5B764A2"/>
    <w:rsid w:val="F77F09F4"/>
    <w:rsid w:val="F7FF0623"/>
    <w:rsid w:val="FCEE66BE"/>
    <w:rsid w:val="FFD7BFFC"/>
    <w:rsid w:val="FFF7790A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locked/>
    <w:uiPriority w:val="39"/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7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7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7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3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2040</Words>
  <Characters>2256</Characters>
  <Lines>0</Lines>
  <Paragraphs>0</Paragraphs>
  <TotalTime>16</TotalTime>
  <ScaleCrop>false</ScaleCrop>
  <LinksUpToDate>false</LinksUpToDate>
  <CharactersWithSpaces>2270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刘璇</cp:lastModifiedBy>
  <cp:lastPrinted>2022-03-26T10:01:00Z</cp:lastPrinted>
  <dcterms:modified xsi:type="dcterms:W3CDTF">2024-05-16T02:45:43Z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A2ADD87A4B3E4818B3ECE6C1473A79A4</vt:lpwstr>
  </property>
</Properties>
</file>