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绿色有机地理标志农产品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北京市农产品质量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安全中心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王振雨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15801068074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258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223.9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223.825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258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223.9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223.825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绿色食品认证与监管、地理标志农产品登记与管理、地理标志农产品保护与提升、绿色有机地标品牌培育与宣传等相关工作，促进全市绿色有机地标综合生产能力明显增强，生产标准化、产品特色化、身份标识化、全程数字化水平有效推进，产品知名度、美誉度和市场占有率显著提高，带动农户收入持续增长，乡村特色产业发展取得显著成效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通过</w:t>
            </w:r>
            <w:r>
              <w:rPr>
                <w:rFonts w:hint="eastAsia" w:ascii="仿宋_GB2312" w:hAnsi="??" w:eastAsia="仿宋_GB2312"/>
                <w:kern w:val="0"/>
              </w:rPr>
              <w:t>开展绿色食品认证与监管、地理标志农产品登记与管理、地理标志农产品保护与提升、绿色有机地标品牌培育与宣传等工作，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明显增强了</w:t>
            </w:r>
            <w:r>
              <w:rPr>
                <w:rFonts w:hint="eastAsia" w:ascii="仿宋_GB2312" w:hAnsi="??" w:eastAsia="仿宋_GB2312"/>
                <w:kern w:val="0"/>
              </w:rPr>
              <w:t>全市绿色有机地标综合生产能力，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有效推进了</w:t>
            </w:r>
            <w:r>
              <w:rPr>
                <w:rFonts w:hint="eastAsia" w:ascii="仿宋_GB2312" w:hAnsi="??" w:eastAsia="仿宋_GB2312"/>
                <w:kern w:val="0"/>
              </w:rPr>
              <w:t>生产标准化、产品特色化、身份标识化、全程数字化水平，产品知名度、美誉度和市场占有率显著提高，带动农户收入持续增长，乡村特色产业发展取得显著成效。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“优农管家“微信小程序监管应用覆盖的地标产品数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制作并上线绿色食品宣贯推广片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：开展大型主题推广活动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：完成三品统计年报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：开展《全国地域特色农产品普查备案名录》外农产品资源情况评价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：组织全市农产品地理标志运行情况评价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：特色品质指标跟踪监测覆盖的地标产品数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：参加全国性展会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有机食品博览会无北京展位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农业农村部未统一组织农交会地标专展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：开展线下体验活动次数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：绿色食品宣贯推广片制作与上线效果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：二十四节气科普专题节目制作与发布效果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：大型主题推广活动效果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：工作完成时间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：工作方案制定完成的时间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：总成本控制数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≤258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223.825万元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：北京电视台新闻频道投放收视率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0.2%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：对我市绿色有机地标可持续发展的影响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有效推动我市绿色有机地标可持续发展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：户外大屏、楼宇电视、公交候车亭、地铁灯箱日均触及人次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≥1480万人次/天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570万人次/天，累计1.5亿人次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由于新冠疫情原因，特别是第四次主题推广活动投放正好赶上11月-12月新冠疫情，居家办公人员较多，导致日均触及人次减少。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：消费者（企业）满意度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FkNzY1MDVkM2FjY2ExYjlkYjk4ZjY5ZWMwZjQwNjk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F4D3B69"/>
    <w:rsid w:val="13245303"/>
    <w:rsid w:val="1CB4783A"/>
    <w:rsid w:val="21A57FEA"/>
    <w:rsid w:val="2EDE36C4"/>
    <w:rsid w:val="354C5425"/>
    <w:rsid w:val="37173543"/>
    <w:rsid w:val="37E95710"/>
    <w:rsid w:val="3FF76880"/>
    <w:rsid w:val="4B901E38"/>
    <w:rsid w:val="53623AC1"/>
    <w:rsid w:val="5B940083"/>
    <w:rsid w:val="63861A7F"/>
    <w:rsid w:val="7AB7FF50"/>
    <w:rsid w:val="7B917878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仿宋_GB2312"/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Heading 2 Char"/>
    <w:basedOn w:val="8"/>
    <w:link w:val="3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Footer Char"/>
    <w:basedOn w:val="8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8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3">
    <w:name w:val="font11"/>
    <w:basedOn w:val="8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1471</Words>
  <Characters>1611</Characters>
  <Lines>0</Lines>
  <Paragraphs>0</Paragraphs>
  <TotalTime>19</TotalTime>
  <ScaleCrop>false</ScaleCrop>
  <LinksUpToDate>false</LinksUpToDate>
  <CharactersWithSpaces>1648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2023-05-15T10:41:40Z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6DE46AFD9C4145FC8B60BFEE0719EF46</vt:lpwstr>
  </property>
</Properties>
</file>