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2022</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131" w:type="dxa"/>
        <w:jc w:val="center"/>
        <w:tblLayout w:type="fixed"/>
        <w:tblCellMar>
          <w:top w:w="0" w:type="dxa"/>
          <w:left w:w="108" w:type="dxa"/>
          <w:bottom w:w="0" w:type="dxa"/>
          <w:right w:w="108" w:type="dxa"/>
        </w:tblCellMar>
      </w:tblPr>
      <w:tblGrid>
        <w:gridCol w:w="585"/>
        <w:gridCol w:w="681"/>
        <w:gridCol w:w="294"/>
        <w:gridCol w:w="1018"/>
        <w:gridCol w:w="814"/>
        <w:gridCol w:w="733"/>
        <w:gridCol w:w="394"/>
        <w:gridCol w:w="666"/>
        <w:gridCol w:w="365"/>
        <w:gridCol w:w="949"/>
        <w:gridCol w:w="148"/>
        <w:gridCol w:w="619"/>
        <w:gridCol w:w="132"/>
        <w:gridCol w:w="562"/>
        <w:gridCol w:w="368"/>
        <w:gridCol w:w="803"/>
      </w:tblGrid>
      <w:tr>
        <w:tblPrEx>
          <w:tblCellMar>
            <w:top w:w="0" w:type="dxa"/>
            <w:left w:w="108" w:type="dxa"/>
            <w:bottom w:w="0" w:type="dxa"/>
            <w:right w:w="108" w:type="dxa"/>
          </w:tblCellMar>
        </w:tblPrEx>
        <w:trPr>
          <w:trHeight w:val="306" w:hRule="exact"/>
          <w:jc w:val="center"/>
        </w:trPr>
        <w:tc>
          <w:tcPr>
            <w:tcW w:w="126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865"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独立信息系统安全等级测评项目</w:t>
            </w:r>
          </w:p>
        </w:tc>
      </w:tr>
      <w:tr>
        <w:tblPrEx>
          <w:tblCellMar>
            <w:top w:w="0" w:type="dxa"/>
            <w:left w:w="108" w:type="dxa"/>
            <w:bottom w:w="0" w:type="dxa"/>
            <w:right w:w="108" w:type="dxa"/>
          </w:tblCellMar>
        </w:tblPrEx>
        <w:trPr>
          <w:trHeight w:val="313" w:hRule="exact"/>
          <w:jc w:val="center"/>
        </w:trPr>
        <w:tc>
          <w:tcPr>
            <w:tcW w:w="126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285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cs="仿宋_GB2312"/>
                <w:kern w:val="0"/>
                <w:lang w:eastAsia="zh-CN"/>
              </w:rPr>
              <w:t>北京市农业农村局</w:t>
            </w:r>
          </w:p>
        </w:tc>
        <w:tc>
          <w:tcPr>
            <w:tcW w:w="142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3581" w:type="dxa"/>
            <w:gridSpan w:val="7"/>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北京市数字农业农村促进中心</w:t>
            </w:r>
          </w:p>
        </w:tc>
      </w:tr>
      <w:tr>
        <w:tblPrEx>
          <w:tblCellMar>
            <w:top w:w="0" w:type="dxa"/>
            <w:left w:w="108" w:type="dxa"/>
            <w:bottom w:w="0" w:type="dxa"/>
            <w:right w:w="108" w:type="dxa"/>
          </w:tblCellMar>
        </w:tblPrEx>
        <w:trPr>
          <w:trHeight w:val="306" w:hRule="exact"/>
          <w:jc w:val="center"/>
        </w:trPr>
        <w:tc>
          <w:tcPr>
            <w:tcW w:w="126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285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靳守业</w:t>
            </w:r>
          </w:p>
        </w:tc>
        <w:tc>
          <w:tcPr>
            <w:tcW w:w="1425"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3581"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s="仿宋_GB2312"/>
                <w:kern w:val="0"/>
              </w:rPr>
            </w:pPr>
            <w:r>
              <w:rPr>
                <w:rFonts w:ascii="仿宋_GB2312" w:hAnsi="??" w:eastAsia="仿宋_GB2312" w:cs="仿宋_GB2312"/>
                <w:kern w:val="0"/>
              </w:rPr>
              <w:t>64866062</w:t>
            </w:r>
          </w:p>
        </w:tc>
      </w:tr>
      <w:tr>
        <w:tblPrEx>
          <w:tblCellMar>
            <w:top w:w="0" w:type="dxa"/>
            <w:left w:w="108" w:type="dxa"/>
            <w:bottom w:w="0" w:type="dxa"/>
            <w:right w:w="108" w:type="dxa"/>
          </w:tblCellMar>
        </w:tblPrEx>
        <w:trPr>
          <w:trHeight w:val="567" w:hRule="exact"/>
          <w:jc w:val="center"/>
        </w:trPr>
        <w:tc>
          <w:tcPr>
            <w:tcW w:w="126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项目资金</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（万元）</w:t>
            </w:r>
          </w:p>
        </w:tc>
        <w:tc>
          <w:tcPr>
            <w:tcW w:w="212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9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8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26"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183.99</w:t>
            </w:r>
          </w:p>
        </w:tc>
        <w:tc>
          <w:tcPr>
            <w:tcW w:w="10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183</w:t>
            </w:r>
            <w:bookmarkStart w:id="0" w:name="_GoBack"/>
            <w:bookmarkEnd w:id="0"/>
            <w:r>
              <w:rPr>
                <w:rFonts w:ascii="仿宋_GB2312" w:hAnsi="??" w:eastAsia="仿宋_GB2312" w:cs="仿宋_GB2312"/>
                <w:kern w:val="0"/>
              </w:rPr>
              <w:t>.99</w:t>
            </w: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180.72</w:t>
            </w:r>
          </w:p>
        </w:tc>
        <w:tc>
          <w:tcPr>
            <w:tcW w:w="7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9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98.2%</w:t>
            </w:r>
          </w:p>
        </w:tc>
        <w:tc>
          <w:tcPr>
            <w:tcW w:w="8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9.8</w:t>
            </w:r>
          </w:p>
        </w:tc>
      </w:tr>
      <w:tr>
        <w:tblPrEx>
          <w:tblCellMar>
            <w:top w:w="0" w:type="dxa"/>
            <w:left w:w="108" w:type="dxa"/>
            <w:bottom w:w="0" w:type="dxa"/>
            <w:right w:w="108" w:type="dxa"/>
          </w:tblCellMar>
        </w:tblPrEx>
        <w:trPr>
          <w:trHeight w:val="366"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2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其中：当年财政拨款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183.99</w:t>
            </w:r>
          </w:p>
        </w:tc>
        <w:tc>
          <w:tcPr>
            <w:tcW w:w="10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183.99</w:t>
            </w: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180.72</w:t>
            </w:r>
          </w:p>
        </w:tc>
        <w:tc>
          <w:tcPr>
            <w:tcW w:w="7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9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97"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9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2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2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3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9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5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9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60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946"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217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600" w:type="dxa"/>
            <w:gridSpan w:val="7"/>
            <w:tcBorders>
              <w:top w:val="single" w:color="auto" w:sz="4" w:space="0"/>
              <w:left w:val="nil"/>
              <w:bottom w:val="single" w:color="auto" w:sz="4" w:space="0"/>
              <w:right w:val="single" w:color="auto" w:sz="4" w:space="0"/>
            </w:tcBorders>
            <w:vAlign w:val="center"/>
          </w:tcPr>
          <w:p>
            <w:pPr>
              <w:widowControl/>
              <w:spacing w:line="240" w:lineRule="exact"/>
              <w:ind w:firstLine="420" w:firstLineChars="200"/>
              <w:rPr>
                <w:rFonts w:ascii="仿宋_GB2312" w:hAnsi="??" w:eastAsia="仿宋_GB2312"/>
                <w:kern w:val="0"/>
              </w:rPr>
            </w:pPr>
            <w:r>
              <w:rPr>
                <w:rFonts w:hint="eastAsia" w:ascii="仿宋_GB2312" w:hAnsi="??" w:eastAsia="仿宋_GB2312" w:cs="仿宋_GB2312"/>
                <w:kern w:val="0"/>
              </w:rPr>
              <w:t>对</w:t>
            </w:r>
            <w:r>
              <w:rPr>
                <w:rFonts w:ascii="仿宋_GB2312" w:hAnsi="??" w:eastAsia="仿宋_GB2312" w:cs="仿宋_GB2312"/>
                <w:kern w:val="0"/>
              </w:rPr>
              <w:t>18</w:t>
            </w:r>
            <w:r>
              <w:rPr>
                <w:rFonts w:hint="eastAsia" w:ascii="仿宋_GB2312" w:hAnsi="??" w:eastAsia="仿宋_GB2312" w:cs="仿宋_GB2312"/>
                <w:kern w:val="0"/>
              </w:rPr>
              <w:t>个信息系统进行等保二级备案</w:t>
            </w:r>
            <w:r>
              <w:rPr>
                <w:rFonts w:ascii="仿宋_GB2312" w:hAnsi="??" w:eastAsia="仿宋_GB2312" w:cs="仿宋_GB2312"/>
                <w:kern w:val="0"/>
              </w:rPr>
              <w:t>,</w:t>
            </w:r>
            <w:r>
              <w:rPr>
                <w:rFonts w:hint="eastAsia" w:ascii="仿宋_GB2312" w:hAnsi="??" w:eastAsia="仿宋_GB2312" w:cs="仿宋_GB2312"/>
                <w:kern w:val="0"/>
              </w:rPr>
              <w:t>并完成安全等级测评。对“局乡村振兴大数据平台”完成安全等级保护第三级测评和密码应用安全性评估测评。</w:t>
            </w:r>
          </w:p>
        </w:tc>
        <w:tc>
          <w:tcPr>
            <w:tcW w:w="3946" w:type="dxa"/>
            <w:gridSpan w:val="8"/>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对</w:t>
            </w:r>
            <w:r>
              <w:rPr>
                <w:rFonts w:ascii="仿宋_GB2312" w:hAnsi="??" w:eastAsia="仿宋_GB2312" w:cs="仿宋_GB2312"/>
                <w:kern w:val="0"/>
              </w:rPr>
              <w:t>17</w:t>
            </w:r>
            <w:r>
              <w:rPr>
                <w:rFonts w:hint="eastAsia" w:ascii="仿宋_GB2312" w:hAnsi="??" w:eastAsia="仿宋_GB2312" w:cs="仿宋_GB2312"/>
                <w:kern w:val="0"/>
              </w:rPr>
              <w:t>个信息系统进行安全等级保护第二级备案</w:t>
            </w:r>
            <w:r>
              <w:rPr>
                <w:rFonts w:ascii="仿宋_GB2312" w:hAnsi="??" w:eastAsia="仿宋_GB2312" w:cs="仿宋_GB2312"/>
                <w:kern w:val="0"/>
              </w:rPr>
              <w:t>,</w:t>
            </w:r>
            <w:r>
              <w:rPr>
                <w:rFonts w:hint="eastAsia" w:ascii="仿宋_GB2312" w:hAnsi="??" w:eastAsia="仿宋_GB2312" w:cs="仿宋_GB2312"/>
                <w:kern w:val="0"/>
              </w:rPr>
              <w:t>并完成安全等级测评。对“北京市种植业补贴综合管理平台”进行等保三级备案</w:t>
            </w:r>
            <w:r>
              <w:rPr>
                <w:rFonts w:ascii="仿宋_GB2312" w:hAnsi="??" w:eastAsia="仿宋_GB2312" w:cs="仿宋_GB2312"/>
                <w:kern w:val="0"/>
              </w:rPr>
              <w:t>,</w:t>
            </w:r>
            <w:r>
              <w:rPr>
                <w:rFonts w:hint="eastAsia" w:ascii="仿宋_GB2312" w:hAnsi="??" w:eastAsia="仿宋_GB2312" w:cs="仿宋_GB2312"/>
                <w:kern w:val="0"/>
              </w:rPr>
              <w:t>并完成“北京市种植业补贴综合管理平台”和“局乡村振兴大数据平台”完成安全等级保护第三级测评</w:t>
            </w:r>
            <w:r>
              <w:rPr>
                <w:rFonts w:ascii="仿宋_GB2312" w:hAnsi="??" w:eastAsia="仿宋_GB2312" w:cs="仿宋_GB2312"/>
                <w:kern w:val="0"/>
              </w:rPr>
              <w:t>,</w:t>
            </w:r>
            <w:r>
              <w:rPr>
                <w:rFonts w:hint="eastAsia" w:ascii="仿宋_GB2312" w:hAnsi="??" w:eastAsia="仿宋_GB2312" w:cs="仿宋_GB2312"/>
                <w:kern w:val="0"/>
              </w:rPr>
              <w:t>完成“局乡村振兴大数据平台”密码应用安全性评估测评。</w:t>
            </w:r>
          </w:p>
        </w:tc>
      </w:tr>
      <w:tr>
        <w:tblPrEx>
          <w:tblCellMar>
            <w:top w:w="0" w:type="dxa"/>
            <w:left w:w="108" w:type="dxa"/>
            <w:bottom w:w="0" w:type="dxa"/>
            <w:right w:w="108" w:type="dxa"/>
          </w:tblCellMar>
        </w:tblPrEx>
        <w:trPr>
          <w:trHeight w:val="699"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绩</w:t>
            </w:r>
          </w:p>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效</w:t>
            </w:r>
          </w:p>
          <w:p>
            <w:pPr>
              <w:widowControl/>
              <w:spacing w:line="240" w:lineRule="exact"/>
              <w:jc w:val="center"/>
              <w:rPr>
                <w:rFonts w:hint="eastAsia" w:ascii="仿宋_GB2312" w:hAnsi="??" w:eastAsia="仿宋_GB2312" w:cs="仿宋_GB2312"/>
                <w:kern w:val="0"/>
                <w:lang w:eastAsia="zh-CN"/>
              </w:rPr>
            </w:pPr>
            <w:r>
              <w:rPr>
                <w:rFonts w:hint="eastAsia" w:ascii="仿宋_GB2312" w:hAnsi="??" w:eastAsia="仿宋_GB2312" w:cs="仿宋_GB2312"/>
                <w:kern w:val="0"/>
              </w:rPr>
              <w:t>指</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标</w:t>
            </w:r>
          </w:p>
        </w:tc>
        <w:tc>
          <w:tcPr>
            <w:tcW w:w="9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01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31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r>
              <w:rPr>
                <w:rFonts w:ascii="仿宋_GB2312" w:hAnsi="??" w:eastAsia="仿宋_GB2312" w:cs="仿宋_GB2312"/>
                <w:kern w:val="0"/>
              </w:rPr>
              <w:t>(50</w:t>
            </w:r>
            <w:r>
              <w:rPr>
                <w:rFonts w:hint="eastAsia" w:ascii="仿宋_GB2312" w:hAnsi="??" w:eastAsia="仿宋_GB2312" w:cs="仿宋_GB2312"/>
                <w:kern w:val="0"/>
              </w:rPr>
              <w:t>分</w:t>
            </w:r>
            <w:r>
              <w:rPr>
                <w:rFonts w:ascii="仿宋_GB2312" w:hAnsi="??" w:eastAsia="仿宋_GB2312" w:cs="仿宋_GB2312"/>
                <w:kern w:val="0"/>
              </w:rPr>
              <w:t>)</w:t>
            </w:r>
          </w:p>
        </w:tc>
        <w:tc>
          <w:tcPr>
            <w:tcW w:w="10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r>
              <w:rPr>
                <w:rFonts w:ascii="仿宋_GB2312" w:hAnsi="??" w:eastAsia="仿宋_GB2312" w:cs="仿宋_GB2312"/>
                <w:kern w:val="0"/>
              </w:rPr>
              <w:t>(20</w:t>
            </w:r>
            <w:r>
              <w:rPr>
                <w:rFonts w:hint="eastAsia" w:ascii="仿宋_GB2312" w:hAnsi="??" w:eastAsia="仿宋_GB2312" w:cs="仿宋_GB2312"/>
                <w:kern w:val="0"/>
              </w:rPr>
              <w:t>分</w:t>
            </w:r>
            <w:r>
              <w:rPr>
                <w:rFonts w:ascii="仿宋_GB2312" w:hAnsi="??" w:eastAsia="仿宋_GB2312" w:cs="仿宋_GB2312"/>
                <w:kern w:val="0"/>
              </w:rPr>
              <w:t>)</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：完成</w:t>
            </w:r>
            <w:r>
              <w:rPr>
                <w:rFonts w:ascii="仿宋_GB2312" w:hAnsi="??" w:eastAsia="仿宋_GB2312" w:cs="仿宋_GB2312"/>
                <w:color w:val="000000"/>
                <w:kern w:val="0"/>
              </w:rPr>
              <w:t>18</w:t>
            </w:r>
            <w:r>
              <w:rPr>
                <w:rFonts w:hint="eastAsia" w:ascii="仿宋_GB2312" w:hAnsi="??" w:eastAsia="仿宋_GB2312" w:cs="仿宋_GB2312"/>
                <w:color w:val="000000"/>
                <w:kern w:val="0"/>
              </w:rPr>
              <w:t>个安全等级保护第二级系统的测评工作并提交</w:t>
            </w:r>
            <w:r>
              <w:rPr>
                <w:rFonts w:ascii="仿宋_GB2312" w:hAnsi="??" w:eastAsia="仿宋_GB2312" w:cs="仿宋_GB2312"/>
                <w:color w:val="000000"/>
                <w:kern w:val="0"/>
              </w:rPr>
              <w:t>18</w:t>
            </w:r>
            <w:r>
              <w:rPr>
                <w:rFonts w:hint="eastAsia" w:ascii="仿宋_GB2312" w:hAnsi="??" w:eastAsia="仿宋_GB2312" w:cs="仿宋_GB2312"/>
                <w:color w:val="000000"/>
                <w:kern w:val="0"/>
              </w:rPr>
              <w:t>份测评报告</w:t>
            </w:r>
            <w:r>
              <w:rPr>
                <w:rFonts w:ascii="仿宋_GB2312" w:hAnsi="??" w:eastAsia="仿宋_GB2312" w:cs="仿宋_GB2312"/>
                <w:color w:val="000000"/>
                <w:kern w:val="0"/>
              </w:rPr>
              <w:t>,</w:t>
            </w:r>
            <w:r>
              <w:rPr>
                <w:rFonts w:hint="eastAsia" w:ascii="仿宋_GB2312" w:hAnsi="??" w:eastAsia="仿宋_GB2312" w:cs="仿宋_GB2312"/>
                <w:color w:val="000000"/>
                <w:kern w:val="0"/>
              </w:rPr>
              <w:t>完成</w:t>
            </w:r>
            <w:r>
              <w:rPr>
                <w:rFonts w:ascii="仿宋_GB2312" w:hAnsi="??" w:eastAsia="仿宋_GB2312" w:cs="仿宋_GB2312"/>
                <w:color w:val="000000"/>
                <w:kern w:val="0"/>
              </w:rPr>
              <w:t>1</w:t>
            </w:r>
            <w:r>
              <w:rPr>
                <w:rFonts w:hint="eastAsia" w:ascii="仿宋_GB2312" w:hAnsi="??" w:eastAsia="仿宋_GB2312" w:cs="仿宋_GB2312"/>
                <w:color w:val="000000"/>
                <w:kern w:val="0"/>
              </w:rPr>
              <w:t>个安全等级保护第三级系统测评工作并提交</w:t>
            </w:r>
            <w:r>
              <w:rPr>
                <w:rFonts w:ascii="仿宋_GB2312" w:hAnsi="??" w:eastAsia="仿宋_GB2312" w:cs="仿宋_GB2312"/>
                <w:color w:val="000000"/>
                <w:kern w:val="0"/>
              </w:rPr>
              <w:t>1</w:t>
            </w:r>
            <w:r>
              <w:rPr>
                <w:rFonts w:hint="eastAsia" w:ascii="仿宋_GB2312" w:hAnsi="??" w:eastAsia="仿宋_GB2312" w:cs="仿宋_GB2312"/>
                <w:color w:val="000000"/>
                <w:kern w:val="0"/>
              </w:rPr>
              <w:t>份等保测评报告</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ascii="仿宋_GB2312" w:hAnsi="??" w:eastAsia="仿宋_GB2312" w:cs="仿宋_GB2312"/>
                <w:color w:val="000000"/>
                <w:kern w:val="0"/>
              </w:rPr>
              <w:t>18</w:t>
            </w:r>
            <w:r>
              <w:rPr>
                <w:rFonts w:hint="eastAsia" w:ascii="仿宋_GB2312" w:hAnsi="??" w:eastAsia="仿宋_GB2312" w:cs="仿宋_GB2312"/>
                <w:color w:val="000000"/>
                <w:kern w:val="0"/>
              </w:rPr>
              <w:t>个信息系统安全等级保护第二级测评</w:t>
            </w:r>
            <w:r>
              <w:rPr>
                <w:rFonts w:ascii="仿宋_GB2312" w:hAnsi="??" w:eastAsia="仿宋_GB2312" w:cs="仿宋_GB2312"/>
                <w:color w:val="000000"/>
                <w:kern w:val="0"/>
              </w:rPr>
              <w:t>,1</w:t>
            </w:r>
            <w:r>
              <w:rPr>
                <w:rFonts w:hint="eastAsia" w:ascii="仿宋_GB2312" w:hAnsi="??" w:eastAsia="仿宋_GB2312" w:cs="仿宋_GB2312"/>
                <w:color w:val="000000"/>
                <w:kern w:val="0"/>
              </w:rPr>
              <w:t>个信息系统安全等级保护第三级测评</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color w:val="000000"/>
                <w:kern w:val="0"/>
              </w:rPr>
              <w:t>完成</w:t>
            </w:r>
            <w:r>
              <w:rPr>
                <w:rFonts w:ascii="仿宋_GB2312" w:hAnsi="??" w:eastAsia="仿宋_GB2312" w:cs="仿宋_GB2312"/>
                <w:color w:val="000000"/>
                <w:kern w:val="0"/>
              </w:rPr>
              <w:t>17</w:t>
            </w:r>
            <w:r>
              <w:rPr>
                <w:rFonts w:hint="eastAsia" w:ascii="仿宋_GB2312" w:hAnsi="??" w:eastAsia="仿宋_GB2312" w:cs="仿宋_GB2312"/>
                <w:color w:val="000000"/>
                <w:kern w:val="0"/>
              </w:rPr>
              <w:t>个安全等级保护第二级系统的测评工作并提交</w:t>
            </w:r>
            <w:r>
              <w:rPr>
                <w:rFonts w:ascii="仿宋_GB2312" w:hAnsi="??" w:eastAsia="仿宋_GB2312" w:cs="仿宋_GB2312"/>
                <w:color w:val="000000"/>
                <w:kern w:val="0"/>
              </w:rPr>
              <w:t>17</w:t>
            </w:r>
            <w:r>
              <w:rPr>
                <w:rFonts w:hint="eastAsia" w:ascii="仿宋_GB2312" w:hAnsi="??" w:eastAsia="仿宋_GB2312" w:cs="仿宋_GB2312"/>
                <w:color w:val="000000"/>
                <w:kern w:val="0"/>
              </w:rPr>
              <w:t>份测评报告</w:t>
            </w:r>
            <w:r>
              <w:rPr>
                <w:rFonts w:ascii="仿宋_GB2312" w:hAnsi="??" w:eastAsia="仿宋_GB2312" w:cs="仿宋_GB2312"/>
                <w:color w:val="000000"/>
                <w:kern w:val="0"/>
              </w:rPr>
              <w:t>,</w:t>
            </w:r>
            <w:r>
              <w:rPr>
                <w:rFonts w:hint="eastAsia" w:ascii="仿宋_GB2312" w:hAnsi="??" w:eastAsia="仿宋_GB2312" w:cs="仿宋_GB2312"/>
                <w:color w:val="000000"/>
                <w:kern w:val="0"/>
              </w:rPr>
              <w:t>完成</w:t>
            </w:r>
            <w:r>
              <w:rPr>
                <w:rFonts w:ascii="仿宋_GB2312" w:hAnsi="??" w:eastAsia="仿宋_GB2312" w:cs="仿宋_GB2312"/>
                <w:color w:val="000000"/>
                <w:kern w:val="0"/>
              </w:rPr>
              <w:t>2</w:t>
            </w:r>
            <w:r>
              <w:rPr>
                <w:rFonts w:hint="eastAsia" w:ascii="仿宋_GB2312" w:hAnsi="??" w:eastAsia="仿宋_GB2312" w:cs="仿宋_GB2312"/>
                <w:color w:val="000000"/>
                <w:kern w:val="0"/>
              </w:rPr>
              <w:t>个安全等级保护第三级系统测评工作并提交</w:t>
            </w:r>
            <w:r>
              <w:rPr>
                <w:rFonts w:ascii="仿宋_GB2312" w:hAnsi="??" w:eastAsia="仿宋_GB2312" w:cs="仿宋_GB2312"/>
                <w:color w:val="000000"/>
                <w:kern w:val="0"/>
              </w:rPr>
              <w:t>2</w:t>
            </w:r>
            <w:r>
              <w:rPr>
                <w:rFonts w:hint="eastAsia" w:ascii="仿宋_GB2312" w:hAnsi="??" w:eastAsia="仿宋_GB2312" w:cs="仿宋_GB2312"/>
                <w:color w:val="000000"/>
                <w:kern w:val="0"/>
              </w:rPr>
              <w:t>份等保测评报告</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6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：完成</w:t>
            </w:r>
            <w:r>
              <w:rPr>
                <w:rFonts w:ascii="仿宋_GB2312" w:hAnsi="??" w:eastAsia="仿宋_GB2312" w:cs="仿宋_GB2312"/>
                <w:color w:val="000000"/>
                <w:kern w:val="0"/>
              </w:rPr>
              <w:t>1</w:t>
            </w:r>
            <w:r>
              <w:rPr>
                <w:rFonts w:hint="eastAsia" w:ascii="仿宋_GB2312" w:hAnsi="??" w:eastAsia="仿宋_GB2312" w:cs="仿宋_GB2312"/>
                <w:color w:val="000000"/>
                <w:kern w:val="0"/>
              </w:rPr>
              <w:t>个安全等级保护第三级系统密码应用安全性评估测评</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局乡村振兴大数据平台密码应用安全性评估测评</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完成局乡村振兴大数据平台密码应用安全性评估测评</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39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r>
              <w:rPr>
                <w:rFonts w:ascii="仿宋_GB2312" w:hAnsi="??" w:eastAsia="仿宋_GB2312" w:cs="仿宋_GB2312"/>
                <w:kern w:val="0"/>
              </w:rPr>
              <w:t>(10</w:t>
            </w:r>
            <w:r>
              <w:rPr>
                <w:rFonts w:hint="eastAsia" w:ascii="仿宋_GB2312" w:hAnsi="??" w:eastAsia="仿宋_GB2312" w:cs="仿宋_GB2312"/>
                <w:kern w:val="0"/>
              </w:rPr>
              <w:t>分</w:t>
            </w:r>
            <w:r>
              <w:rPr>
                <w:rFonts w:ascii="仿宋_GB2312" w:hAnsi="??" w:eastAsia="仿宋_GB2312" w:cs="仿宋_GB2312"/>
                <w:kern w:val="0"/>
              </w:rPr>
              <w:t>)</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：通过相关信息系统安全等级备案和测试</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完成</w:t>
            </w:r>
            <w:r>
              <w:rPr>
                <w:rFonts w:ascii="仿宋_GB2312" w:hAnsi="??" w:eastAsia="仿宋_GB2312" w:cs="仿宋_GB2312"/>
                <w:kern w:val="0"/>
              </w:rPr>
              <w:t>17</w:t>
            </w:r>
            <w:r>
              <w:rPr>
                <w:rFonts w:hint="eastAsia" w:ascii="仿宋_GB2312" w:hAnsi="??" w:eastAsia="仿宋_GB2312" w:cs="仿宋_GB2312"/>
                <w:kern w:val="0"/>
              </w:rPr>
              <w:t>个安全等级保护第二级系统的备案和测评工作</w:t>
            </w:r>
            <w:r>
              <w:rPr>
                <w:rFonts w:ascii="仿宋_GB2312" w:hAnsi="??" w:eastAsia="仿宋_GB2312" w:cs="仿宋_GB2312"/>
                <w:kern w:val="0"/>
              </w:rPr>
              <w:t>,</w:t>
            </w:r>
            <w:r>
              <w:rPr>
                <w:rFonts w:hint="eastAsia" w:ascii="仿宋_GB2312" w:hAnsi="??" w:eastAsia="仿宋_GB2312" w:cs="仿宋_GB2312"/>
                <w:kern w:val="0"/>
              </w:rPr>
              <w:t>完成</w:t>
            </w:r>
            <w:r>
              <w:rPr>
                <w:rFonts w:ascii="仿宋_GB2312" w:hAnsi="??" w:eastAsia="仿宋_GB2312" w:cs="仿宋_GB2312"/>
                <w:kern w:val="0"/>
              </w:rPr>
              <w:t>1</w:t>
            </w:r>
            <w:r>
              <w:rPr>
                <w:rFonts w:hint="eastAsia" w:ascii="仿宋_GB2312" w:hAnsi="??" w:eastAsia="仿宋_GB2312" w:cs="仿宋_GB2312"/>
                <w:kern w:val="0"/>
              </w:rPr>
              <w:t>个信息系统安全等级保护第三级备案</w:t>
            </w:r>
            <w:r>
              <w:rPr>
                <w:rFonts w:ascii="仿宋_GB2312" w:hAnsi="??" w:eastAsia="仿宋_GB2312" w:cs="仿宋_GB2312"/>
                <w:kern w:val="0"/>
              </w:rPr>
              <w:t>,</w:t>
            </w:r>
            <w:r>
              <w:rPr>
                <w:rFonts w:hint="eastAsia" w:ascii="仿宋_GB2312" w:hAnsi="??" w:eastAsia="仿宋_GB2312" w:cs="仿宋_GB2312"/>
                <w:kern w:val="0"/>
              </w:rPr>
              <w:t>通过</w:t>
            </w:r>
            <w:r>
              <w:rPr>
                <w:rFonts w:ascii="仿宋_GB2312" w:hAnsi="??" w:eastAsia="仿宋_GB2312" w:cs="仿宋_GB2312"/>
                <w:kern w:val="0"/>
              </w:rPr>
              <w:t>19</w:t>
            </w:r>
            <w:r>
              <w:rPr>
                <w:rFonts w:hint="eastAsia" w:ascii="仿宋_GB2312" w:hAnsi="??" w:eastAsia="仿宋_GB2312" w:cs="仿宋_GB2312"/>
                <w:kern w:val="0"/>
              </w:rPr>
              <w:t>个信息系统安全等级测评工作</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完成</w:t>
            </w:r>
            <w:r>
              <w:rPr>
                <w:rFonts w:ascii="仿宋_GB2312" w:hAnsi="??" w:eastAsia="仿宋_GB2312" w:cs="仿宋_GB2312"/>
                <w:kern w:val="0"/>
              </w:rPr>
              <w:t>17</w:t>
            </w:r>
            <w:r>
              <w:rPr>
                <w:rFonts w:hint="eastAsia" w:ascii="仿宋_GB2312" w:hAnsi="??" w:eastAsia="仿宋_GB2312" w:cs="仿宋_GB2312"/>
                <w:kern w:val="0"/>
              </w:rPr>
              <w:t>个安全等级保护第二级系统的备案和测评工作</w:t>
            </w:r>
            <w:r>
              <w:rPr>
                <w:rFonts w:ascii="仿宋_GB2312" w:hAnsi="??" w:eastAsia="仿宋_GB2312" w:cs="仿宋_GB2312"/>
                <w:kern w:val="0"/>
              </w:rPr>
              <w:t>,</w:t>
            </w:r>
            <w:r>
              <w:rPr>
                <w:rFonts w:hint="eastAsia" w:ascii="仿宋_GB2312" w:hAnsi="??" w:eastAsia="仿宋_GB2312" w:cs="仿宋_GB2312"/>
                <w:kern w:val="0"/>
              </w:rPr>
              <w:t>完成“北京市种植业补贴管理系统”安全等级保护第三级备案</w:t>
            </w:r>
            <w:r>
              <w:rPr>
                <w:rFonts w:ascii="仿宋_GB2312" w:hAnsi="??" w:eastAsia="仿宋_GB2312" w:cs="仿宋_GB2312"/>
                <w:kern w:val="0"/>
              </w:rPr>
              <w:t>,</w:t>
            </w:r>
            <w:r>
              <w:rPr>
                <w:rFonts w:hint="eastAsia" w:ascii="仿宋_GB2312" w:hAnsi="??" w:eastAsia="仿宋_GB2312" w:cs="仿宋_GB2312"/>
                <w:kern w:val="0"/>
              </w:rPr>
              <w:t>通过</w:t>
            </w:r>
            <w:r>
              <w:rPr>
                <w:rFonts w:ascii="仿宋_GB2312" w:hAnsi="??" w:eastAsia="仿宋_GB2312" w:cs="仿宋_GB2312"/>
                <w:kern w:val="0"/>
              </w:rPr>
              <w:t>19</w:t>
            </w:r>
            <w:r>
              <w:rPr>
                <w:rFonts w:hint="eastAsia" w:ascii="仿宋_GB2312" w:hAnsi="??" w:eastAsia="仿宋_GB2312" w:cs="仿宋_GB2312"/>
                <w:kern w:val="0"/>
              </w:rPr>
              <w:t>个信息系统安全等级测评工作</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：完成局大数据平台密码应用安全性评估测评</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完成局乡村振兴大数据平台密码应用安全性评估测评</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完成局乡村振兴大数据平台密码应用安全性评估测评</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72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r>
              <w:rPr>
                <w:rFonts w:ascii="仿宋_GB2312" w:hAnsi="??" w:eastAsia="仿宋_GB2312" w:cs="仿宋_GB2312"/>
                <w:kern w:val="0"/>
              </w:rPr>
              <w:t>(10</w:t>
            </w:r>
            <w:r>
              <w:rPr>
                <w:rFonts w:hint="eastAsia" w:ascii="仿宋_GB2312" w:hAnsi="??" w:eastAsia="仿宋_GB2312" w:cs="仿宋_GB2312"/>
                <w:kern w:val="0"/>
              </w:rPr>
              <w:t>分</w:t>
            </w:r>
            <w:r>
              <w:rPr>
                <w:rFonts w:ascii="仿宋_GB2312" w:hAnsi="??" w:eastAsia="仿宋_GB2312" w:cs="仿宋_GB2312"/>
                <w:kern w:val="0"/>
              </w:rPr>
              <w:t>)</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：信息系统备案进度</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12</w:t>
            </w:r>
            <w:r>
              <w:rPr>
                <w:rFonts w:hint="eastAsia" w:ascii="仿宋_GB2312" w:hAnsi="??" w:eastAsia="仿宋_GB2312" w:cs="仿宋_GB2312"/>
                <w:kern w:val="0"/>
              </w:rPr>
              <w:t>月</w:t>
            </w:r>
            <w:r>
              <w:rPr>
                <w:rFonts w:ascii="仿宋_GB2312" w:hAnsi="??" w:eastAsia="仿宋_GB2312" w:cs="仿宋_GB2312"/>
                <w:kern w:val="0"/>
              </w:rPr>
              <w:t>10</w:t>
            </w:r>
            <w:r>
              <w:rPr>
                <w:rFonts w:hint="eastAsia" w:ascii="仿宋_GB2312" w:hAnsi="??" w:eastAsia="仿宋_GB2312" w:cs="仿宋_GB2312"/>
                <w:kern w:val="0"/>
              </w:rPr>
              <w:t>日前完成</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10</w:t>
            </w:r>
            <w:r>
              <w:rPr>
                <w:rFonts w:hint="eastAsia" w:ascii="仿宋_GB2312" w:hAnsi="??" w:eastAsia="仿宋_GB2312" w:cs="仿宋_GB2312"/>
                <w:kern w:val="0"/>
              </w:rPr>
              <w:t>月</w:t>
            </w:r>
            <w:r>
              <w:rPr>
                <w:rFonts w:ascii="仿宋_GB2312" w:hAnsi="??" w:eastAsia="仿宋_GB2312" w:cs="仿宋_GB2312"/>
                <w:kern w:val="0"/>
              </w:rPr>
              <w:t>12</w:t>
            </w:r>
            <w:r>
              <w:rPr>
                <w:rFonts w:hint="eastAsia" w:ascii="仿宋_GB2312" w:hAnsi="??" w:eastAsia="仿宋_GB2312" w:cs="仿宋_GB2312"/>
                <w:kern w:val="0"/>
              </w:rPr>
              <w:t>日完成</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7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：信息系统安全测评进度</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12</w:t>
            </w:r>
            <w:r>
              <w:rPr>
                <w:rFonts w:hint="eastAsia" w:ascii="仿宋_GB2312" w:hAnsi="??" w:eastAsia="仿宋_GB2312" w:cs="仿宋_GB2312"/>
                <w:kern w:val="0"/>
              </w:rPr>
              <w:t>月</w:t>
            </w:r>
            <w:r>
              <w:rPr>
                <w:rFonts w:ascii="仿宋_GB2312" w:hAnsi="??" w:eastAsia="仿宋_GB2312" w:cs="仿宋_GB2312"/>
                <w:kern w:val="0"/>
              </w:rPr>
              <w:t>10</w:t>
            </w:r>
            <w:r>
              <w:rPr>
                <w:rFonts w:hint="eastAsia" w:ascii="仿宋_GB2312" w:hAnsi="??" w:eastAsia="仿宋_GB2312" w:cs="仿宋_GB2312"/>
                <w:kern w:val="0"/>
              </w:rPr>
              <w:t>日前完成</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12</w:t>
            </w:r>
            <w:r>
              <w:rPr>
                <w:rFonts w:hint="eastAsia" w:ascii="仿宋_GB2312" w:hAnsi="??" w:eastAsia="仿宋_GB2312" w:cs="仿宋_GB2312"/>
                <w:kern w:val="0"/>
              </w:rPr>
              <w:t>月</w:t>
            </w:r>
            <w:r>
              <w:rPr>
                <w:rFonts w:ascii="仿宋_GB2312" w:hAnsi="??" w:eastAsia="仿宋_GB2312" w:cs="仿宋_GB2312"/>
                <w:kern w:val="0"/>
              </w:rPr>
              <w:t>7</w:t>
            </w:r>
            <w:r>
              <w:rPr>
                <w:rFonts w:hint="eastAsia" w:ascii="仿宋_GB2312" w:hAnsi="??" w:eastAsia="仿宋_GB2312" w:cs="仿宋_GB2312"/>
                <w:kern w:val="0"/>
              </w:rPr>
              <w:t>日</w:t>
            </w:r>
          </w:p>
          <w:p>
            <w:pPr>
              <w:widowControl/>
              <w:spacing w:line="240" w:lineRule="exact"/>
              <w:rPr>
                <w:rFonts w:ascii="仿宋_GB2312" w:hAnsi="??" w:eastAsia="仿宋_GB2312"/>
                <w:kern w:val="0"/>
              </w:rPr>
            </w:pPr>
            <w:r>
              <w:rPr>
                <w:rFonts w:hint="eastAsia" w:ascii="仿宋_GB2312" w:hAnsi="??" w:eastAsia="仿宋_GB2312" w:cs="仿宋_GB2312"/>
                <w:kern w:val="0"/>
              </w:rPr>
              <w:t>完成</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8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3</w:t>
            </w:r>
            <w:r>
              <w:rPr>
                <w:rFonts w:hint="eastAsia" w:ascii="仿宋_GB2312" w:hAnsi="??" w:eastAsia="仿宋_GB2312" w:cs="仿宋_GB2312"/>
                <w:color w:val="000000"/>
                <w:kern w:val="0"/>
              </w:rPr>
              <w:t>：信息系统密码应用安全测评进度</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12</w:t>
            </w:r>
            <w:r>
              <w:rPr>
                <w:rFonts w:hint="eastAsia" w:ascii="仿宋_GB2312" w:hAnsi="??" w:eastAsia="仿宋_GB2312" w:cs="仿宋_GB2312"/>
                <w:kern w:val="0"/>
              </w:rPr>
              <w:t>月</w:t>
            </w:r>
            <w:r>
              <w:rPr>
                <w:rFonts w:ascii="仿宋_GB2312" w:hAnsi="??" w:eastAsia="仿宋_GB2312" w:cs="仿宋_GB2312"/>
                <w:kern w:val="0"/>
              </w:rPr>
              <w:t>10</w:t>
            </w:r>
            <w:r>
              <w:rPr>
                <w:rFonts w:hint="eastAsia" w:ascii="仿宋_GB2312" w:hAnsi="??" w:eastAsia="仿宋_GB2312" w:cs="仿宋_GB2312"/>
                <w:kern w:val="0"/>
              </w:rPr>
              <w:t>日前完成</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12</w:t>
            </w:r>
            <w:r>
              <w:rPr>
                <w:rFonts w:hint="eastAsia" w:ascii="仿宋_GB2312" w:hAnsi="??" w:eastAsia="仿宋_GB2312" w:cs="仿宋_GB2312"/>
                <w:kern w:val="0"/>
              </w:rPr>
              <w:t>月</w:t>
            </w:r>
            <w:r>
              <w:rPr>
                <w:rFonts w:ascii="仿宋_GB2312" w:hAnsi="??" w:eastAsia="仿宋_GB2312" w:cs="仿宋_GB2312"/>
                <w:kern w:val="0"/>
              </w:rPr>
              <w:t>7</w:t>
            </w:r>
            <w:r>
              <w:rPr>
                <w:rFonts w:hint="eastAsia" w:ascii="仿宋_GB2312" w:hAnsi="??" w:eastAsia="仿宋_GB2312" w:cs="仿宋_GB2312"/>
                <w:kern w:val="0"/>
              </w:rPr>
              <w:t>日</w:t>
            </w:r>
          </w:p>
          <w:p>
            <w:pPr>
              <w:widowControl/>
              <w:spacing w:line="240" w:lineRule="exact"/>
              <w:rPr>
                <w:rFonts w:ascii="仿宋_GB2312" w:hAnsi="??" w:eastAsia="仿宋_GB2312"/>
                <w:kern w:val="0"/>
              </w:rPr>
            </w:pPr>
            <w:r>
              <w:rPr>
                <w:rFonts w:hint="eastAsia" w:ascii="仿宋_GB2312" w:hAnsi="??" w:eastAsia="仿宋_GB2312" w:cs="仿宋_GB2312"/>
                <w:kern w:val="0"/>
              </w:rPr>
              <w:t>完成</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2</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2</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9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r>
              <w:rPr>
                <w:rFonts w:ascii="仿宋_GB2312" w:hAnsi="??" w:eastAsia="仿宋_GB2312" w:cs="仿宋_GB2312"/>
                <w:kern w:val="0"/>
              </w:rPr>
              <w:t>(10</w:t>
            </w:r>
            <w:r>
              <w:rPr>
                <w:rFonts w:hint="eastAsia" w:ascii="仿宋_GB2312" w:hAnsi="??" w:eastAsia="仿宋_GB2312" w:cs="仿宋_GB2312"/>
                <w:kern w:val="0"/>
              </w:rPr>
              <w:t>分</w:t>
            </w:r>
            <w:r>
              <w:rPr>
                <w:rFonts w:ascii="仿宋_GB2312" w:hAnsi="??" w:eastAsia="仿宋_GB2312" w:cs="仿宋_GB2312"/>
                <w:kern w:val="0"/>
              </w:rPr>
              <w:t>)</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：维修</w:t>
            </w:r>
            <w:r>
              <w:rPr>
                <w:rFonts w:ascii="仿宋_GB2312" w:hAnsi="??" w:eastAsia="仿宋_GB2312" w:cs="仿宋_GB2312"/>
                <w:color w:val="000000"/>
                <w:kern w:val="0"/>
              </w:rPr>
              <w:t>(</w:t>
            </w:r>
            <w:r>
              <w:rPr>
                <w:rFonts w:hint="eastAsia" w:ascii="仿宋_GB2312" w:hAnsi="??" w:eastAsia="仿宋_GB2312" w:cs="仿宋_GB2312"/>
                <w:color w:val="000000"/>
                <w:kern w:val="0"/>
              </w:rPr>
              <w:t>护</w:t>
            </w:r>
            <w:r>
              <w:rPr>
                <w:rFonts w:ascii="仿宋_GB2312" w:hAnsi="??" w:eastAsia="仿宋_GB2312" w:cs="仿宋_GB2312"/>
                <w:color w:val="000000"/>
                <w:kern w:val="0"/>
              </w:rPr>
              <w:t>)</w:t>
            </w:r>
            <w:r>
              <w:rPr>
                <w:rFonts w:hint="eastAsia" w:ascii="仿宋_GB2312" w:hAnsi="??" w:eastAsia="仿宋_GB2312" w:cs="仿宋_GB2312"/>
                <w:color w:val="000000"/>
                <w:kern w:val="0"/>
              </w:rPr>
              <w:t>费</w:t>
            </w:r>
            <w:r>
              <w:rPr>
                <w:rFonts w:hint="eastAsia" w:ascii="仿宋_GB2312" w:hAnsi="??" w:eastAsia="仿宋_GB2312" w:cs="仿宋_GB2312"/>
                <w:kern w:val="0"/>
              </w:rPr>
              <w:t>严格按照合同金客执行</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180</w:t>
            </w:r>
            <w:r>
              <w:rPr>
                <w:rFonts w:hint="eastAsia" w:ascii="仿宋_GB2312" w:hAnsi="??" w:eastAsia="仿宋_GB2312" w:cs="仿宋_GB2312"/>
                <w:kern w:val="0"/>
              </w:rPr>
              <w:t>万元</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180</w:t>
            </w:r>
            <w:r>
              <w:rPr>
                <w:rFonts w:hint="eastAsia" w:ascii="仿宋_GB2312" w:hAnsi="??" w:eastAsia="仿宋_GB2312" w:cs="仿宋_GB2312"/>
                <w:kern w:val="0"/>
              </w:rPr>
              <w:t>万元</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2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：专家咨询费按照专家实际工作量和标准控制成本</w:t>
            </w:r>
          </w:p>
          <w:p>
            <w:pPr>
              <w:widowControl/>
              <w:spacing w:line="240" w:lineRule="exact"/>
              <w:jc w:val="left"/>
              <w:rPr>
                <w:rFonts w:ascii="仿宋_GB2312" w:hAnsi="??" w:eastAsia="仿宋_GB2312"/>
                <w:color w:val="000000"/>
                <w:kern w:val="0"/>
              </w:rPr>
            </w:pPr>
            <w:r>
              <w:rPr>
                <w:rFonts w:hint="eastAsia" w:ascii="方正书宋_GBK" w:hAnsi="方正书宋_GBK" w:eastAsia="方正书宋_GBK" w:cs="方正书宋_GBK"/>
                <w:color w:val="000000"/>
                <w:kern w:val="0"/>
              </w:rPr>
              <w:t>。</w:t>
            </w:r>
          </w:p>
          <w:p>
            <w:pPr>
              <w:widowControl/>
              <w:spacing w:line="240" w:lineRule="exact"/>
              <w:jc w:val="left"/>
              <w:rPr>
                <w:rFonts w:ascii="仿宋_GB2312" w:hAnsi="??" w:eastAsia="仿宋_GB2312"/>
                <w:color w:val="000000"/>
                <w:kern w:val="0"/>
              </w:rPr>
            </w:pP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1.2</w:t>
            </w:r>
            <w:r>
              <w:rPr>
                <w:rFonts w:hint="eastAsia" w:ascii="仿宋_GB2312" w:hAnsi="??" w:eastAsia="仿宋_GB2312" w:cs="仿宋_GB2312"/>
                <w:kern w:val="0"/>
              </w:rPr>
              <w:t>万元</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0.72</w:t>
            </w:r>
            <w:r>
              <w:rPr>
                <w:rFonts w:hint="eastAsia" w:ascii="仿宋_GB2312" w:hAnsi="??" w:eastAsia="仿宋_GB2312" w:cs="仿宋_GB2312"/>
                <w:kern w:val="0"/>
              </w:rPr>
              <w:t>万元</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3</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16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r>
              <w:rPr>
                <w:rFonts w:ascii="仿宋_GB2312" w:hAnsi="??" w:eastAsia="仿宋_GB2312" w:cs="仿宋_GB2312"/>
                <w:kern w:val="0"/>
              </w:rPr>
              <w:t>(30</w:t>
            </w:r>
            <w:r>
              <w:rPr>
                <w:rFonts w:hint="eastAsia" w:ascii="仿宋_GB2312" w:hAnsi="??" w:eastAsia="仿宋_GB2312" w:cs="仿宋_GB2312"/>
                <w:kern w:val="0"/>
              </w:rPr>
              <w:t>分</w:t>
            </w:r>
            <w:r>
              <w:rPr>
                <w:rFonts w:ascii="仿宋_GB2312" w:hAnsi="??" w:eastAsia="仿宋_GB2312" w:cs="仿宋_GB2312"/>
                <w:kern w:val="0"/>
              </w:rPr>
              <w:t>)</w:t>
            </w:r>
          </w:p>
        </w:tc>
        <w:tc>
          <w:tcPr>
            <w:tcW w:w="10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经济效益指标</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：做好安全等级测评</w:t>
            </w:r>
            <w:r>
              <w:rPr>
                <w:rFonts w:ascii="仿宋_GB2312" w:hAnsi="??" w:eastAsia="仿宋_GB2312" w:cs="仿宋_GB2312"/>
                <w:color w:val="000000"/>
                <w:kern w:val="0"/>
              </w:rPr>
              <w:t>,</w:t>
            </w:r>
            <w:r>
              <w:rPr>
                <w:rFonts w:hint="eastAsia" w:ascii="仿宋_GB2312" w:hAnsi="??" w:eastAsia="仿宋_GB2312" w:cs="仿宋_GB2312"/>
                <w:color w:val="000000"/>
                <w:kern w:val="0"/>
              </w:rPr>
              <w:t>能够有效控制单位信息安全建设成本</w:t>
            </w:r>
            <w:r>
              <w:rPr>
                <w:rFonts w:hint="eastAsia" w:ascii="方正书宋_GBK" w:hAnsi="方正书宋_GBK" w:eastAsia="方正书宋_GBK" w:cs="方正书宋_GBK"/>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2023</w:t>
            </w:r>
            <w:r>
              <w:rPr>
                <w:rFonts w:hint="eastAsia" w:ascii="仿宋_GB2312" w:hAnsi="??" w:eastAsia="仿宋_GB2312" w:cs="仿宋_GB2312"/>
                <w:kern w:val="0"/>
              </w:rPr>
              <w:t>年委局网络安全建设费用保持平稳</w:t>
            </w:r>
            <w:r>
              <w:rPr>
                <w:rFonts w:ascii="仿宋_GB2312" w:hAnsi="??" w:eastAsia="仿宋_GB2312" w:cs="仿宋_GB2312"/>
                <w:kern w:val="0"/>
              </w:rPr>
              <w:t>,</w:t>
            </w:r>
            <w:r>
              <w:rPr>
                <w:rFonts w:hint="eastAsia" w:ascii="仿宋_GB2312" w:hAnsi="??" w:eastAsia="仿宋_GB2312" w:cs="仿宋_GB2312"/>
                <w:kern w:val="0"/>
              </w:rPr>
              <w:t>未明显增长</w:t>
            </w:r>
            <w:r>
              <w:rPr>
                <w:rFonts w:hint="eastAsia" w:ascii="方正书宋_GBK" w:hAnsi="方正书宋_GBK" w:eastAsia="方正书宋_GBK" w:cs="方正书宋_GBK"/>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ascii="仿宋_GB2312" w:hAnsi="??" w:eastAsia="仿宋_GB2312" w:cs="仿宋_GB2312"/>
                <w:kern w:val="0"/>
              </w:rPr>
              <w:t>2023</w:t>
            </w:r>
            <w:r>
              <w:rPr>
                <w:rFonts w:hint="eastAsia" w:ascii="仿宋_GB2312" w:hAnsi="??" w:eastAsia="仿宋_GB2312" w:cs="仿宋_GB2312"/>
                <w:kern w:val="0"/>
              </w:rPr>
              <w:t>年委局网络安全建设费用保持平稳</w:t>
            </w:r>
            <w:r>
              <w:rPr>
                <w:rFonts w:ascii="仿宋_GB2312" w:hAnsi="??" w:eastAsia="仿宋_GB2312" w:cs="仿宋_GB2312"/>
                <w:kern w:val="0"/>
              </w:rPr>
              <w:t>,</w:t>
            </w:r>
            <w:r>
              <w:rPr>
                <w:rFonts w:hint="eastAsia" w:ascii="仿宋_GB2312" w:hAnsi="??" w:eastAsia="仿宋_GB2312" w:cs="仿宋_GB2312"/>
                <w:kern w:val="0"/>
              </w:rPr>
              <w:t>未明显增长</w:t>
            </w:r>
            <w:r>
              <w:rPr>
                <w:rFonts w:hint="eastAsia" w:ascii="方正书宋_GBK" w:hAnsi="方正书宋_GBK" w:eastAsia="方正书宋_GBK" w:cs="方正书宋_GBK"/>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7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社会效益指标</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：掌握委局信息系统安全状况，排查系统的薄弱环节，提升信息系统安全防护水平，降低系统被攻击风险</w:t>
            </w:r>
          </w:p>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，为委局安全履行职责发挥作用。</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实现提升信息系统安全防护水平的目标，降低系统被攻击风险，</w:t>
            </w:r>
          </w:p>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为委局安全履行职责发挥作</w:t>
            </w:r>
          </w:p>
          <w:p>
            <w:pPr>
              <w:widowControl/>
              <w:spacing w:line="240" w:lineRule="exact"/>
              <w:rPr>
                <w:rFonts w:ascii="仿宋_GB2312" w:hAnsi="??" w:eastAsia="仿宋_GB2312"/>
                <w:kern w:val="0"/>
              </w:rPr>
            </w:pPr>
            <w:r>
              <w:rPr>
                <w:rFonts w:hint="eastAsia" w:ascii="仿宋_GB2312" w:hAnsi="??" w:eastAsia="仿宋_GB2312" w:cs="仿宋_GB2312"/>
                <w:color w:val="000000"/>
                <w:kern w:val="0"/>
              </w:rPr>
              <w:t>用。</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cs="仿宋_GB2312"/>
                <w:color w:val="000000"/>
                <w:kern w:val="0"/>
              </w:rPr>
              <w:t>实现提升信息系统安全防护水平的目标，降低系统被攻击风险，为委局安全履行职责发挥作用。</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26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：通过信息系统安全等级测评能持续提升委局信息系统安全防护能力发挥作用</w:t>
            </w:r>
          </w:p>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信息系统经过等保技术测评和安全加固</w:t>
            </w:r>
            <w:r>
              <w:rPr>
                <w:rFonts w:ascii="仿宋_GB2312" w:hAnsi="??" w:eastAsia="仿宋_GB2312" w:cs="仿宋_GB2312"/>
                <w:kern w:val="0"/>
              </w:rPr>
              <w:t>,</w:t>
            </w:r>
            <w:r>
              <w:rPr>
                <w:rFonts w:hint="eastAsia" w:ascii="仿宋_GB2312" w:hAnsi="??" w:eastAsia="仿宋_GB2312" w:cs="仿宋_GB2312"/>
                <w:kern w:val="0"/>
              </w:rPr>
              <w:t>系统安全性能持续得到提升</w:t>
            </w:r>
            <w:r>
              <w:rPr>
                <w:rFonts w:ascii="仿宋_GB2312" w:hAnsi="??" w:eastAsia="仿宋_GB2312" w:cs="仿宋_GB2312"/>
                <w:kern w:val="0"/>
              </w:rPr>
              <w:t>,</w:t>
            </w:r>
            <w:r>
              <w:rPr>
                <w:rFonts w:hint="eastAsia" w:ascii="仿宋_GB2312" w:hAnsi="??" w:eastAsia="仿宋_GB2312" w:cs="仿宋_GB2312"/>
                <w:kern w:val="0"/>
              </w:rPr>
              <w:t>被攻击风险持续降低</w:t>
            </w:r>
          </w:p>
          <w:p>
            <w:pPr>
              <w:widowControl/>
              <w:spacing w:line="240" w:lineRule="exact"/>
              <w:rPr>
                <w:rFonts w:ascii="仿宋_GB2312" w:hAnsi="??" w:eastAsia="仿宋_GB2312"/>
                <w:kern w:val="0"/>
              </w:rPr>
            </w:pPr>
            <w:r>
              <w:rPr>
                <w:rFonts w:hint="eastAsia" w:ascii="仿宋_GB2312" w:hAnsi="??" w:eastAsia="仿宋_GB2312" w:cs="仿宋_GB2312"/>
                <w:color w:val="000000"/>
                <w:kern w:val="0"/>
              </w:rPr>
              <w:t>。</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信息系统经过等保技术测评和安全加固</w:t>
            </w:r>
            <w:r>
              <w:rPr>
                <w:rFonts w:ascii="仿宋_GB2312" w:hAnsi="??" w:eastAsia="仿宋_GB2312" w:cs="仿宋_GB2312"/>
                <w:kern w:val="0"/>
              </w:rPr>
              <w:t>,</w:t>
            </w:r>
            <w:r>
              <w:rPr>
                <w:rFonts w:hint="eastAsia" w:ascii="仿宋_GB2312" w:hAnsi="??" w:eastAsia="仿宋_GB2312" w:cs="仿宋_GB2312"/>
                <w:kern w:val="0"/>
              </w:rPr>
              <w:t>系统安全性能持续得到提升</w:t>
            </w:r>
            <w:r>
              <w:rPr>
                <w:rFonts w:ascii="仿宋_GB2312" w:hAnsi="??" w:eastAsia="仿宋_GB2312" w:cs="仿宋_GB2312"/>
                <w:kern w:val="0"/>
              </w:rPr>
              <w:t>,</w:t>
            </w:r>
            <w:r>
              <w:rPr>
                <w:rFonts w:hint="eastAsia" w:ascii="仿宋_GB2312" w:hAnsi="??" w:eastAsia="仿宋_GB2312" w:cs="仿宋_GB2312"/>
                <w:kern w:val="0"/>
              </w:rPr>
              <w:t>被攻击风险持续降低</w:t>
            </w:r>
            <w:r>
              <w:rPr>
                <w:rFonts w:hint="eastAsia" w:ascii="仿宋_GB2312" w:hAnsi="??" w:eastAsia="仿宋_GB2312" w:cs="仿宋_GB2312"/>
                <w:color w:val="000000"/>
                <w:kern w:val="0"/>
              </w:rPr>
              <w:t>。</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7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r>
              <w:rPr>
                <w:rFonts w:ascii="仿宋_GB2312" w:hAnsi="??" w:eastAsia="仿宋_GB2312" w:cs="仿宋_GB2312"/>
                <w:kern w:val="0"/>
              </w:rPr>
              <w:t>(10</w:t>
            </w:r>
            <w:r>
              <w:rPr>
                <w:rFonts w:hint="eastAsia" w:ascii="仿宋_GB2312" w:hAnsi="??" w:eastAsia="仿宋_GB2312" w:cs="仿宋_GB2312"/>
                <w:kern w:val="0"/>
              </w:rPr>
              <w:t>分</w:t>
            </w:r>
            <w:r>
              <w:rPr>
                <w:rFonts w:ascii="仿宋_GB2312" w:hAnsi="??" w:eastAsia="仿宋_GB2312" w:cs="仿宋_GB2312"/>
                <w:kern w:val="0"/>
              </w:rPr>
              <w:t>)</w:t>
            </w:r>
          </w:p>
        </w:tc>
        <w:tc>
          <w:tcPr>
            <w:tcW w:w="10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：信息系统管理单位满意度</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Times New Roman"/>
                <w:kern w:val="0"/>
              </w:rPr>
            </w:pPr>
            <w:r>
              <w:rPr>
                <w:rFonts w:ascii="????" w:hAnsi="????" w:eastAsia="Times New Roman"/>
                <w:kern w:val="0"/>
              </w:rPr>
              <w:t>≥90%</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 w:hAnsi="????" w:eastAsia="Times New Roman"/>
                <w:kern w:val="0"/>
              </w:rPr>
              <w:t>≥90%</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7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54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：信息系统使用者满意度</w:t>
            </w:r>
          </w:p>
        </w:tc>
        <w:tc>
          <w:tcPr>
            <w:tcW w:w="10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 w:hAnsi="????" w:eastAsia="Times New Roman"/>
                <w:kern w:val="0"/>
              </w:rPr>
              <w:t>≥90%</w:t>
            </w:r>
          </w:p>
        </w:tc>
        <w:tc>
          <w:tcPr>
            <w:tcW w:w="131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 w:hAnsi="????" w:eastAsia="Times New Roman"/>
                <w:kern w:val="0"/>
              </w:rPr>
              <w:t>≥90%</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5</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tc>
      </w:tr>
      <w:tr>
        <w:tblPrEx>
          <w:tblCellMar>
            <w:top w:w="0" w:type="dxa"/>
            <w:left w:w="108" w:type="dxa"/>
            <w:bottom w:w="0" w:type="dxa"/>
            <w:right w:w="108" w:type="dxa"/>
          </w:tblCellMar>
        </w:tblPrEx>
        <w:trPr>
          <w:trHeight w:val="477" w:hRule="exact"/>
          <w:jc w:val="center"/>
        </w:trPr>
        <w:tc>
          <w:tcPr>
            <w:tcW w:w="6499"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76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ascii="仿宋_GB2312" w:hAnsi="??" w:eastAsia="仿宋_GB2312" w:cs="仿宋_GB2312"/>
                <w:color w:val="000000"/>
                <w:kern w:val="0"/>
              </w:rPr>
              <w:t>97.8</w:t>
            </w:r>
          </w:p>
        </w:tc>
        <w:tc>
          <w:tcPr>
            <w:tcW w:w="11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书宋_GBK">
    <w:altName w:val="微软雅黑"/>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3 -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NlMThkNjk3MmY5YzgzZjRhMTllZWMxMjcxMmMyZWEifQ=="/>
  </w:docVars>
  <w:rsids>
    <w:rsidRoot w:val="F77F09F4"/>
    <w:rsid w:val="002032E3"/>
    <w:rsid w:val="00212B3B"/>
    <w:rsid w:val="003518EE"/>
    <w:rsid w:val="004C37F4"/>
    <w:rsid w:val="006462FD"/>
    <w:rsid w:val="00792565"/>
    <w:rsid w:val="008F7B3D"/>
    <w:rsid w:val="00AF513F"/>
    <w:rsid w:val="00BB36FA"/>
    <w:rsid w:val="00BC4D7D"/>
    <w:rsid w:val="00C6637B"/>
    <w:rsid w:val="00D06065"/>
    <w:rsid w:val="00D65E5D"/>
    <w:rsid w:val="00D7349D"/>
    <w:rsid w:val="00E53254"/>
    <w:rsid w:val="00ED2B41"/>
    <w:rsid w:val="00F67A40"/>
    <w:rsid w:val="10034E19"/>
    <w:rsid w:val="2FF6B0EE"/>
    <w:rsid w:val="37173543"/>
    <w:rsid w:val="3E9DBFCE"/>
    <w:rsid w:val="3FF76880"/>
    <w:rsid w:val="572B9EE0"/>
    <w:rsid w:val="57B7627B"/>
    <w:rsid w:val="5F7F48DF"/>
    <w:rsid w:val="6309A68A"/>
    <w:rsid w:val="77C7DD19"/>
    <w:rsid w:val="799685AE"/>
    <w:rsid w:val="7AB7FF50"/>
    <w:rsid w:val="7BFEB0DB"/>
    <w:rsid w:val="7EF7268C"/>
    <w:rsid w:val="7FA70C37"/>
    <w:rsid w:val="7FFD791F"/>
    <w:rsid w:val="9FFF964C"/>
    <w:rsid w:val="BE7F42D9"/>
    <w:rsid w:val="BF5EE243"/>
    <w:rsid w:val="BFFDAEB5"/>
    <w:rsid w:val="CD7C649B"/>
    <w:rsid w:val="CEFD3F3D"/>
    <w:rsid w:val="DBF75CA8"/>
    <w:rsid w:val="DDE3B5B4"/>
    <w:rsid w:val="EA3F77F2"/>
    <w:rsid w:val="ECF43419"/>
    <w:rsid w:val="EE93492F"/>
    <w:rsid w:val="EEFE5989"/>
    <w:rsid w:val="EFCF3EAE"/>
    <w:rsid w:val="F58C4B18"/>
    <w:rsid w:val="F5B764A2"/>
    <w:rsid w:val="F77F09F4"/>
    <w:rsid w:val="FD1E980C"/>
    <w:rsid w:val="FD7E2864"/>
    <w:rsid w:val="FF33AB6A"/>
    <w:rsid w:val="FFAE5274"/>
    <w:rsid w:val="FFD74DE1"/>
    <w:rsid w:val="FFD7BFFC"/>
    <w:rsid w:val="FFFA6B0F"/>
    <w:rsid w:val="FFFCA0B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1814</Words>
  <Characters>1993</Characters>
  <Lines>0</Lines>
  <Paragraphs>0</Paragraphs>
  <TotalTime>7</TotalTime>
  <ScaleCrop>false</ScaleCrop>
  <LinksUpToDate>false</LinksUpToDate>
  <CharactersWithSpaces>2029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yexu</cp:lastModifiedBy>
  <cp:lastPrinted>2022-03-25T02:01:00Z</cp:lastPrinted>
  <dcterms:modified xsi:type="dcterms:W3CDTF">2023-06-09T03:06:14Z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F1602F5AB4F94F1F82BDBA66C306A4CF_12</vt:lpwstr>
  </property>
</Properties>
</file>