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EAE" w:rsidRDefault="00C40EAE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C40EAE" w:rsidRDefault="00C40EA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C40EAE" w:rsidRDefault="00C40EAE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C40EAE" w:rsidRDefault="00C40EAE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40EA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数字农业农村技术推广项目</w:t>
            </w:r>
          </w:p>
        </w:tc>
      </w:tr>
      <w:tr w:rsidR="00C40EAE">
        <w:trPr>
          <w:trHeight w:hRule="exact" w:val="60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北京市数字农业农村促进中心</w:t>
            </w:r>
          </w:p>
        </w:tc>
      </w:tr>
      <w:tr w:rsidR="00C40EA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芦天罡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64866043</w:t>
            </w:r>
          </w:p>
        </w:tc>
      </w:tr>
      <w:tr w:rsidR="00C40EA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C40EA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42.56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98.97%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9.89</w:t>
            </w:r>
          </w:p>
        </w:tc>
      </w:tr>
      <w:tr w:rsidR="00C40EAE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42.56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98.97%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40EAE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40EA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C40EA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C40EAE">
        <w:trPr>
          <w:trHeight w:hRule="exact" w:val="216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选取北京市具有代表性的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种作物，按照两个茬口、两个标准，合计制定种植技术规范</w:t>
            </w:r>
            <w:r>
              <w:rPr>
                <w:rFonts w:ascii="仿宋_GB2312" w:eastAsia="仿宋_GB2312" w:hAnsi="??" w:cs="仿宋_GB2312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套，并把他们做成视频教学短视频，集成到产销综合服务门户，依据生产者的种植状态，定制化的推送相对应的操作视频等技术指导，提升生产者的种植水平。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选取北京市具有代表性的</w:t>
            </w: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种作物樱桃番茄和散叶生菜，进行全程种植规范的可视化制作，包含可视化视频录制、剪辑、图片制作等，累计</w:t>
            </w:r>
            <w:r>
              <w:rPr>
                <w:rFonts w:ascii="仿宋_GB2312" w:eastAsia="仿宋_GB2312" w:hAnsi="??" w:cs="仿宋_GB2312"/>
                <w:kern w:val="0"/>
              </w:rPr>
              <w:t>95</w:t>
            </w:r>
            <w:r>
              <w:rPr>
                <w:rFonts w:ascii="仿宋_GB2312" w:eastAsia="仿宋_GB2312" w:hAnsi="??" w:cs="仿宋_GB2312" w:hint="eastAsia"/>
                <w:kern w:val="0"/>
              </w:rPr>
              <w:t>分钟，共形成</w:t>
            </w:r>
            <w:r>
              <w:rPr>
                <w:rFonts w:ascii="仿宋_GB2312" w:eastAsia="仿宋_GB2312" w:hAnsi="??" w:cs="仿宋_GB2312"/>
                <w:kern w:val="0"/>
              </w:rPr>
              <w:t xml:space="preserve"> 8 </w:t>
            </w:r>
            <w:r>
              <w:rPr>
                <w:rFonts w:ascii="仿宋_GB2312" w:eastAsia="仿宋_GB2312" w:hAnsi="??" w:cs="仿宋_GB2312" w:hint="eastAsia"/>
                <w:kern w:val="0"/>
              </w:rPr>
              <w:t>套可视化种植规范，集成应用到北京市种植业综合管理服务云平台中，进行个性化推送和服务，提高设施蔬菜生产管理水平。</w:t>
            </w:r>
          </w:p>
        </w:tc>
      </w:tr>
      <w:tr w:rsidR="00C40EA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C40EAE">
        <w:trPr>
          <w:trHeight w:hRule="exact" w:val="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：制订数字化种植标准的作物数量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个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kern w:val="0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6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：制订数字化种植标准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  <w:r>
              <w:rPr>
                <w:rFonts w:ascii="仿宋_GB2312" w:eastAsia="仿宋_GB2312" w:hAnsi="??" w:cs="仿宋_GB2312" w:hint="eastAsia"/>
                <w:kern w:val="0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7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：所有视频总时长不得少于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90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分钟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&gt;90</w:t>
            </w:r>
            <w:r>
              <w:rPr>
                <w:rFonts w:ascii="仿宋_GB2312" w:eastAsia="仿宋_GB2312" w:hAnsi="??" w:cs="仿宋_GB2312" w:hint="eastAsia"/>
                <w:kern w:val="0"/>
              </w:rPr>
              <w:t>分钟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95</w:t>
            </w:r>
            <w:r>
              <w:rPr>
                <w:rFonts w:ascii="仿宋_GB2312" w:eastAsia="仿宋_GB2312" w:hAnsi="??" w:cs="仿宋_GB2312" w:hint="eastAsia"/>
                <w:kern w:val="0"/>
              </w:rPr>
              <w:t>分钟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10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：种植标准覆盖农艺、植保、土壤、营养、环境、墒情六方面的生产要素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六方面生产要素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六方面生产要素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7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：完成作物的选型，完成合作单位的遴选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&lt;4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7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2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：完成作物种植规范，并制定详细的拍摄计划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&lt;6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7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：完成种植视频的拍摄任务，并与产销平台进行对接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7-12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5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4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：完成项目验收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12</w:t>
            </w:r>
            <w:r>
              <w:rPr>
                <w:rFonts w:ascii="仿宋_GB2312" w:eastAsia="仿宋_GB2312" w:hAnsi="??" w:cs="仿宋_GB2312" w:hint="eastAsia"/>
                <w:kern w:val="0"/>
              </w:rPr>
              <w:t>月前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14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：项目总成本≤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43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万元，按预算具体构成明细控制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&lt;43</w:t>
            </w:r>
            <w:r>
              <w:rPr>
                <w:rFonts w:ascii="仿宋_GB2312" w:eastAsia="仿宋_GB2312" w:hAnsi="??" w:cs="仿宋_GB2312" w:hint="eastAsia"/>
                <w:kern w:val="0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共支出</w:t>
            </w:r>
            <w:r>
              <w:rPr>
                <w:rFonts w:ascii="仿宋_GB2312" w:eastAsia="仿宋_GB2312" w:hAnsi="??" w:cs="仿宋_GB2312"/>
                <w:kern w:val="0"/>
              </w:rPr>
              <w:t>42.56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企业竞争性磋商后，委托项目服务费由原计划</w:t>
            </w:r>
            <w:r>
              <w:rPr>
                <w:rFonts w:ascii="仿宋_GB2312" w:eastAsia="仿宋_GB2312" w:hAnsi="??" w:cs="仿宋_GB2312"/>
                <w:kern w:val="0"/>
              </w:rPr>
              <w:t>40</w:t>
            </w:r>
            <w:r>
              <w:rPr>
                <w:rFonts w:ascii="仿宋_GB2312" w:eastAsia="仿宋_GB2312" w:hAnsi="??" w:cs="仿宋_GB2312" w:hint="eastAsia"/>
                <w:kern w:val="0"/>
              </w:rPr>
              <w:t>万节省至</w:t>
            </w:r>
            <w:r>
              <w:rPr>
                <w:rFonts w:ascii="仿宋_GB2312" w:eastAsia="仿宋_GB2312" w:hAnsi="??" w:cs="仿宋_GB2312"/>
                <w:kern w:val="0"/>
              </w:rPr>
              <w:t>39.64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</w:tr>
      <w:tr w:rsidR="00C40EAE">
        <w:trPr>
          <w:trHeight w:hRule="exact" w:val="20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：提升生产者的种植水平，进而提升农产品产量和质量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本项目制作了全程种植规范视频合计</w:t>
            </w:r>
            <w:r>
              <w:rPr>
                <w:rFonts w:ascii="仿宋_GB2312" w:eastAsia="仿宋_GB2312" w:hAnsi="??" w:cs="仿宋_GB2312"/>
                <w:kern w:val="0"/>
              </w:rPr>
              <w:t>90</w:t>
            </w:r>
            <w:r>
              <w:rPr>
                <w:rFonts w:ascii="仿宋_GB2312" w:eastAsia="仿宋_GB2312" w:hAnsi="??" w:cs="仿宋_GB2312" w:hint="eastAsia"/>
                <w:kern w:val="0"/>
              </w:rPr>
              <w:t>分钟，生产者通过观看视频，了解樱桃番茄和散叶生菜的科学种植方法，可以提升生产者种植</w:t>
            </w:r>
            <w:r>
              <w:rPr>
                <w:rFonts w:ascii="仿宋_GB2312" w:eastAsia="仿宋_GB2312" w:hAnsi="??" w:cs="仿宋_GB2312"/>
                <w:kern w:val="0"/>
              </w:rPr>
              <w:t xml:space="preserve"> </w:t>
            </w:r>
            <w:r>
              <w:rPr>
                <w:rFonts w:ascii="仿宋_GB2312" w:eastAsia="仿宋_GB2312" w:hAnsi="??" w:cs="仿宋_GB2312" w:hint="eastAsia"/>
                <w:kern w:val="0"/>
              </w:rPr>
              <w:t>水平，保障农产品产量和质量。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视频观看频次有待提升，因此，本项指标未达到满分。</w:t>
            </w:r>
            <w:bookmarkStart w:id="0" w:name="_GoBack"/>
            <w:bookmarkEnd w:id="0"/>
          </w:p>
        </w:tc>
      </w:tr>
      <w:tr w:rsidR="00C40EAE">
        <w:trPr>
          <w:trHeight w:hRule="exact" w:val="23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：为生产者提供定制种植服务，提升农技咨询的效率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将樱桃番茄和散叶生菜全程种植规范视频，集成应用到北京市种植业综合管理服务云平台中，能够针对农业园区、农户的生产情况、农技需求、天气情况进行个性化推送和服务，提高设施蔬菜生产管理水平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由于北京市种植业综合管理服务云平台上线不久，视频观看频次有待提升，还需要很多工作要开展。</w:t>
            </w:r>
          </w:p>
        </w:tc>
      </w:tr>
      <w:tr w:rsidR="00C40EAE">
        <w:trPr>
          <w:trHeight w:hRule="exact" w:val="7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：农业生产者服务满意度≥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80%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≥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80%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C40EA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94.89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EAE" w:rsidRDefault="00C40EAE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C40EAE" w:rsidRDefault="00C40EAE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C40EAE" w:rsidRDefault="00C40EAE" w:rsidP="00D57BFB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C40EAE" w:rsidRDefault="00C40EAE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C40EAE" w:rsidRDefault="00C40EAE" w:rsidP="00D57BFB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C40EAE" w:rsidRDefault="00C40EAE" w:rsidP="00A07BCB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C40EAE" w:rsidSect="00E1572A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EAE" w:rsidRDefault="00C40EAE" w:rsidP="00E1572A">
      <w:r>
        <w:separator/>
      </w:r>
    </w:p>
  </w:endnote>
  <w:endnote w:type="continuationSeparator" w:id="0">
    <w:p w:rsidR="00C40EAE" w:rsidRDefault="00C40EAE" w:rsidP="00E15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Segoe Prin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EAE" w:rsidRDefault="00C40EAE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C40EAE" w:rsidRDefault="00C40EAE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D57BFB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C40EAE" w:rsidRDefault="00C40E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EAE" w:rsidRDefault="00C40EAE" w:rsidP="00E1572A">
      <w:r>
        <w:separator/>
      </w:r>
    </w:p>
  </w:footnote>
  <w:footnote w:type="continuationSeparator" w:id="0">
    <w:p w:rsidR="00C40EAE" w:rsidRDefault="00C40EAE" w:rsidP="00E157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mE2NTU0MWYzMWY1MmYwMDA1MDkyZTc4ZDE2MDhmMDU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212B3B"/>
    <w:rsid w:val="003518EE"/>
    <w:rsid w:val="004C37F4"/>
    <w:rsid w:val="006462FD"/>
    <w:rsid w:val="008F7B3D"/>
    <w:rsid w:val="00982756"/>
    <w:rsid w:val="00A07BCB"/>
    <w:rsid w:val="00AF513F"/>
    <w:rsid w:val="00BC4D7D"/>
    <w:rsid w:val="00C40EAE"/>
    <w:rsid w:val="00C6637B"/>
    <w:rsid w:val="00D57BFB"/>
    <w:rsid w:val="00D65E5D"/>
    <w:rsid w:val="00D7349D"/>
    <w:rsid w:val="00E1572A"/>
    <w:rsid w:val="00E53254"/>
    <w:rsid w:val="00F67A40"/>
    <w:rsid w:val="054B7902"/>
    <w:rsid w:val="09764D88"/>
    <w:rsid w:val="0D3A0C2D"/>
    <w:rsid w:val="12E13FC9"/>
    <w:rsid w:val="1E0064F0"/>
    <w:rsid w:val="21836354"/>
    <w:rsid w:val="21FA0D57"/>
    <w:rsid w:val="264E4CDB"/>
    <w:rsid w:val="29762CB9"/>
    <w:rsid w:val="2A8A4B1C"/>
    <w:rsid w:val="37173543"/>
    <w:rsid w:val="381208C6"/>
    <w:rsid w:val="3826059B"/>
    <w:rsid w:val="3FF76880"/>
    <w:rsid w:val="4A0A5E26"/>
    <w:rsid w:val="4E0243EC"/>
    <w:rsid w:val="5A134CA9"/>
    <w:rsid w:val="5D045A80"/>
    <w:rsid w:val="69941116"/>
    <w:rsid w:val="77427B59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72A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572A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1572A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E15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1572A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E1572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1572A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E1572A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271</Words>
  <Characters>1549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2022-03-24T10:01:00Z</cp:lastPrinted>
  <dcterms:created xsi:type="dcterms:W3CDTF">2022-03-10T03:16:00Z</dcterms:created>
  <dcterms:modified xsi:type="dcterms:W3CDTF">2023-05-31T10:24:00Z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3C2D14CDD7FD49D9B30F38D73C7F4C74_12</vt:lpwstr>
  </property>
</Properties>
</file>