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2022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056"/>
        <w:gridCol w:w="776"/>
        <w:gridCol w:w="1127"/>
        <w:gridCol w:w="306"/>
        <w:gridCol w:w="826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735"/>
              </w:tabs>
              <w:spacing w:line="240" w:lineRule="exact"/>
              <w:jc w:val="left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ab/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农民增收案例征集制作项目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农村社会事业促进处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任荣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82031907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119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.</w:t>
            </w:r>
            <w:r>
              <w:rPr>
                <w:rFonts w:hint="eastAsia" w:ascii="仿宋_GB2312" w:hAnsi="??" w:eastAsia="仿宋_GB2312"/>
                <w:kern w:val="0"/>
              </w:rPr>
              <w:t>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</w:t>
            </w:r>
            <w:r>
              <w:rPr>
                <w:rFonts w:hint="default" w:ascii="仿宋_GB2312" w:hAnsi="??" w:eastAsia="仿宋_GB2312"/>
                <w:kern w:val="0"/>
                <w:lang w:val="en" w:eastAsia="zh-CN"/>
              </w:rPr>
              <w:t>05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87.79%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8.78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119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.</w:t>
            </w:r>
            <w:r>
              <w:rPr>
                <w:rFonts w:hint="eastAsia" w:ascii="仿宋_GB2312" w:hAnsi="??" w:eastAsia="仿宋_GB2312"/>
                <w:kern w:val="0"/>
              </w:rPr>
              <w:t>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</w:t>
            </w:r>
            <w:r>
              <w:rPr>
                <w:rFonts w:hint="default" w:ascii="仿宋_GB2312" w:hAnsi="??" w:eastAsia="仿宋_GB2312"/>
                <w:kern w:val="0"/>
                <w:lang w:val="en" w:eastAsia="zh-CN"/>
              </w:rPr>
              <w:t>05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87.79%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为推动本市农民收入持续稳定增长，促进共同富裕，市农业农村局将联合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相关</w:t>
            </w:r>
            <w:r>
              <w:rPr>
                <w:rFonts w:hint="eastAsia" w:ascii="仿宋_GB2312" w:hAnsi="??" w:eastAsia="仿宋_GB2312"/>
                <w:kern w:val="0"/>
              </w:rPr>
              <w:t>单位开展“年度农民增收典型案例及致富能手的征集”活动，选出一批农民致富能手和农民增收典型案例，总结可借鉴、可推广的实践模式，以媒体宣传、案例发布，进一步发挥典型示范的带动作用，营造全面推动农民增收的良好氛围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组织策划典型案例评选工作,全市广泛征集，初筛、复核专家评审，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全市评选出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40个农民增收典型案例和致富能手，完成40个短视频策划、拍摄、制作，《典型案例集》信息汇编、设计印刷等。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0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案例短视频拍摄</w:t>
            </w: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=40个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40个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征集农民致富能手和农民增收典型案例数量</w:t>
            </w: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=40个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40个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《典型案例集》制作印刷数量</w:t>
            </w: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=500本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500本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验收合格率</w:t>
            </w: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=100%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2022年12月底前完成项目及时率</w:t>
            </w: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=100%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成本指标</w:t>
            </w: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项目预算控制总额</w:t>
            </w: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≤120万元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110万元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通过典型示范，激发农民增收的积极性、主动性和创造性，营造全面推动农民增收的良好氛围。</w:t>
            </w: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通过典型示范，激发农民增收的积极性、主动性和创造性，营造全面推动农民增收的良好氛围。</w:t>
            </w: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通过选出一批扎根广阔农村，能领群众增收致富的先进人物和典型，遴选一批农民增收典型案例，总结可借鉴、可推广的实践模式，持续推动我市农村居民收入稳步增长。</w:t>
            </w: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农民满意度</w:t>
            </w: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98.78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  <w:bookmarkStart w:id="0" w:name="_GoBack"/>
      <w:bookmarkEnd w:id="0"/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DejaVu Math TeX Gyre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true"/>
  <w:embedSystemFonts/>
  <w:bordersDoNotSurroundHeader w:val="false"/>
  <w:bordersDoNotSurroundFooter w:val="false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true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F25E2A1"/>
    <w:rsid w:val="2FDD28E1"/>
    <w:rsid w:val="37173543"/>
    <w:rsid w:val="3FF76880"/>
    <w:rsid w:val="57CE20E3"/>
    <w:rsid w:val="67EF9E66"/>
    <w:rsid w:val="73EBD427"/>
    <w:rsid w:val="7AB7FF50"/>
    <w:rsid w:val="7BFEB0DB"/>
    <w:rsid w:val="7CE72B4D"/>
    <w:rsid w:val="7DE056FB"/>
    <w:rsid w:val="7FDAD362"/>
    <w:rsid w:val="7FEF24A0"/>
    <w:rsid w:val="C3F4DA17"/>
    <w:rsid w:val="CEFD3F3D"/>
    <w:rsid w:val="E2DB7402"/>
    <w:rsid w:val="EA3F77F2"/>
    <w:rsid w:val="EEFE5989"/>
    <w:rsid w:val="EFCF3EAE"/>
    <w:rsid w:val="F5B764A2"/>
    <w:rsid w:val="F77F09F4"/>
    <w:rsid w:val="FBFFBB22"/>
    <w:rsid w:val="FFD7BFFC"/>
    <w:rsid w:val="FFDFEA6D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165</Words>
  <Characters>941</Characters>
  <Lines>0</Lines>
  <Paragraphs>0</Paragraphs>
  <TotalTime>2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2022-03-12T03:16:00Z</dcterms:created>
  <dc:creator>user</dc:creator>
  <cp:lastModifiedBy>nyncj</cp:lastModifiedBy>
  <cp:lastPrinted>2023-05-18T17:34:00Z</cp:lastPrinted>
  <dcterms:modified xsi:type="dcterms:W3CDTF">2023-05-24T14:45:09Z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