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DE5" w:rsidRDefault="00305DE5">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305DE5" w:rsidRDefault="00305DE5">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305DE5" w:rsidRDefault="00305DE5">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2022</w:t>
      </w:r>
      <w:r>
        <w:rPr>
          <w:rFonts w:ascii="仿宋_GB2312" w:eastAsia="仿宋_GB2312" w:hAnsi="??" w:cs="仿宋_GB2312" w:hint="eastAsia"/>
          <w:sz w:val="28"/>
          <w:szCs w:val="28"/>
        </w:rPr>
        <w:t>年度）</w:t>
      </w:r>
    </w:p>
    <w:p w:rsidR="00305DE5" w:rsidRDefault="00305DE5">
      <w:pPr>
        <w:spacing w:line="240" w:lineRule="exact"/>
        <w:rPr>
          <w:rFonts w:ascii="仿宋_GB2312" w:eastAsia="仿宋_GB2312" w:hAnsi="??"/>
          <w:sz w:val="30"/>
          <w:szCs w:val="30"/>
        </w:rPr>
      </w:pPr>
    </w:p>
    <w:tbl>
      <w:tblPr>
        <w:tblW w:w="9038"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0"/>
      </w:tblGrid>
      <w:tr w:rsidR="00305DE5">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rPr>
                <w:rFonts w:ascii="仿宋_GB2312" w:eastAsia="仿宋_GB2312" w:hAnsi="??"/>
                <w:kern w:val="0"/>
              </w:rPr>
            </w:pPr>
            <w:r>
              <w:rPr>
                <w:rFonts w:ascii="仿宋_GB2312" w:eastAsia="仿宋_GB2312" w:hAnsi="??" w:cs="仿宋_GB2312" w:hint="eastAsia"/>
                <w:kern w:val="0"/>
              </w:rPr>
              <w:t>农村人居环境整治长效管护情况月检查及美丽乡村建设成果考核验收</w:t>
            </w:r>
          </w:p>
        </w:tc>
      </w:tr>
      <w:tr w:rsidR="00305DE5">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rPr>
                <w:rFonts w:ascii="仿宋_GB2312" w:eastAsia="仿宋_GB2312" w:hAnsi="??" w:cs="仿宋_GB2312"/>
                <w:kern w:val="0"/>
              </w:rPr>
            </w:pPr>
            <w:r>
              <w:rPr>
                <w:rFonts w:ascii="仿宋_GB2312" w:eastAsia="仿宋_GB2312" w:hAnsi="??" w:cs="仿宋_GB2312"/>
                <w:kern w:val="0"/>
              </w:rPr>
              <w:t xml:space="preserve">        </w:t>
            </w:r>
            <w:r>
              <w:rPr>
                <w:rFonts w:ascii="仿宋_GB2312" w:eastAsia="仿宋_GB2312" w:hAnsi="??" w:cs="仿宋_GB2312" w:hint="eastAsia"/>
                <w:kern w:val="0"/>
              </w:rPr>
              <w:t>市农业农村局</w:t>
            </w:r>
            <w:r>
              <w:rPr>
                <w:rFonts w:ascii="仿宋_GB2312" w:eastAsia="仿宋_GB2312" w:hAnsi="??" w:cs="仿宋_GB2312"/>
                <w:kern w:val="0"/>
              </w:rPr>
              <w:t xml:space="preserve"> </w:t>
            </w:r>
          </w:p>
        </w:tc>
        <w:tc>
          <w:tcPr>
            <w:tcW w:w="1127"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村镇建设处</w:t>
            </w:r>
          </w:p>
        </w:tc>
      </w:tr>
      <w:tr w:rsidR="00305DE5">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王震</w:t>
            </w:r>
          </w:p>
        </w:tc>
        <w:tc>
          <w:tcPr>
            <w:tcW w:w="1127"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83979131</w:t>
            </w:r>
          </w:p>
        </w:tc>
      </w:tr>
      <w:tr w:rsidR="00305DE5">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305DE5">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1190</w:t>
            </w:r>
          </w:p>
        </w:tc>
        <w:tc>
          <w:tcPr>
            <w:tcW w:w="1132"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591.4</w:t>
            </w:r>
          </w:p>
        </w:tc>
        <w:tc>
          <w:tcPr>
            <w:tcW w:w="1127"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591.4</w:t>
            </w:r>
          </w:p>
        </w:tc>
        <w:tc>
          <w:tcPr>
            <w:tcW w:w="704"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r>
      <w:tr w:rsidR="00305DE5">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1190</w:t>
            </w:r>
          </w:p>
        </w:tc>
        <w:tc>
          <w:tcPr>
            <w:tcW w:w="1132"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591.4</w:t>
            </w:r>
          </w:p>
        </w:tc>
        <w:tc>
          <w:tcPr>
            <w:tcW w:w="1127" w:type="dxa"/>
            <w:gridSpan w:val="2"/>
            <w:tcBorders>
              <w:top w:val="nil"/>
              <w:left w:val="nil"/>
              <w:bottom w:val="single" w:sz="4" w:space="0" w:color="auto"/>
              <w:right w:val="single" w:sz="4" w:space="0" w:color="auto"/>
            </w:tcBorders>
            <w:vAlign w:val="center"/>
          </w:tcPr>
          <w:p w:rsidR="00305DE5" w:rsidRPr="00F0703D" w:rsidRDefault="00305DE5">
            <w:pPr>
              <w:widowControl/>
              <w:spacing w:line="240" w:lineRule="exact"/>
              <w:jc w:val="center"/>
              <w:rPr>
                <w:rFonts w:ascii="仿宋_GB2312" w:eastAsia="仿宋_GB2312" w:hAnsi="??"/>
                <w:kern w:val="0"/>
              </w:rPr>
            </w:pPr>
            <w:r>
              <w:rPr>
                <w:rFonts w:ascii="仿宋_GB2312" w:eastAsia="仿宋_GB2312" w:hAnsi="??" w:cs="仿宋_GB2312"/>
                <w:kern w:val="0"/>
              </w:rPr>
              <w:t>591.4</w:t>
            </w:r>
          </w:p>
        </w:tc>
        <w:tc>
          <w:tcPr>
            <w:tcW w:w="704"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
                <w:kern w:val="0"/>
              </w:rPr>
              <w:t>—</w:t>
            </w:r>
          </w:p>
        </w:tc>
      </w:tr>
      <w:tr w:rsidR="00305DE5">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
                <w:kern w:val="0"/>
              </w:rPr>
              <w:t>—</w:t>
            </w:r>
          </w:p>
        </w:tc>
      </w:tr>
      <w:tr w:rsidR="00305DE5">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
                <w:kern w:val="0"/>
              </w:rPr>
              <w:t>—</w:t>
            </w:r>
          </w:p>
        </w:tc>
      </w:tr>
      <w:tr w:rsidR="00305DE5">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305DE5">
        <w:trPr>
          <w:trHeight w:hRule="exact" w:val="3282"/>
          <w:jc w:val="center"/>
        </w:trPr>
        <w:tc>
          <w:tcPr>
            <w:tcW w:w="585" w:type="dxa"/>
            <w:vMerge/>
            <w:tcBorders>
              <w:top w:val="nil"/>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原总预算</w:t>
            </w:r>
            <w:r>
              <w:rPr>
                <w:rFonts w:ascii="仿宋_GB2312" w:eastAsia="仿宋_GB2312" w:hAnsi="??" w:cs="仿宋_GB2312"/>
                <w:kern w:val="0"/>
              </w:rPr>
              <w:t>1190</w:t>
            </w:r>
            <w:r>
              <w:rPr>
                <w:rFonts w:ascii="仿宋_GB2312" w:eastAsia="仿宋_GB2312" w:hAnsi="??" w:cs="仿宋_GB2312" w:hint="eastAsia"/>
                <w:kern w:val="0"/>
              </w:rPr>
              <w:t>万元。一是坚持农村人居环境整治月检查，</w:t>
            </w:r>
            <w:r>
              <w:rPr>
                <w:rFonts w:ascii="仿宋_GB2312" w:eastAsia="仿宋_GB2312" w:hAnsi="??" w:cs="仿宋_GB2312"/>
                <w:kern w:val="0"/>
              </w:rPr>
              <w:t>890</w:t>
            </w:r>
            <w:r>
              <w:rPr>
                <w:rFonts w:ascii="仿宋_GB2312" w:eastAsia="仿宋_GB2312" w:hAnsi="??" w:cs="仿宋_GB2312" w:hint="eastAsia"/>
                <w:kern w:val="0"/>
              </w:rPr>
              <w:t>万元，每季度最后一个月对全市所有村庄进行全面核查、前两个月按</w:t>
            </w:r>
            <w:r>
              <w:rPr>
                <w:rFonts w:ascii="仿宋_GB2312" w:eastAsia="仿宋_GB2312" w:hAnsi="??" w:cs="仿宋_GB2312"/>
                <w:kern w:val="0"/>
              </w:rPr>
              <w:t>15%</w:t>
            </w:r>
            <w:r>
              <w:rPr>
                <w:rFonts w:ascii="仿宋_GB2312" w:eastAsia="仿宋_GB2312" w:hAnsi="??" w:cs="仿宋_GB2312" w:hint="eastAsia"/>
                <w:kern w:val="0"/>
              </w:rPr>
              <w:t>的比例进行抽查，全年累计核查约</w:t>
            </w:r>
            <w:r>
              <w:rPr>
                <w:rFonts w:ascii="仿宋_GB2312" w:eastAsia="仿宋_GB2312" w:hAnsi="??" w:cs="仿宋_GB2312"/>
                <w:kern w:val="0"/>
              </w:rPr>
              <w:t>1.69</w:t>
            </w:r>
            <w:r>
              <w:rPr>
                <w:rFonts w:ascii="仿宋_GB2312" w:eastAsia="仿宋_GB2312" w:hAnsi="??" w:cs="仿宋_GB2312" w:hint="eastAsia"/>
                <w:kern w:val="0"/>
              </w:rPr>
              <w:t>万村次。二是美丽乡村创建村建设成果考核验收，</w:t>
            </w:r>
            <w:r>
              <w:rPr>
                <w:rFonts w:ascii="仿宋_GB2312" w:eastAsia="仿宋_GB2312" w:hAnsi="??" w:cs="仿宋_GB2312"/>
                <w:kern w:val="0"/>
              </w:rPr>
              <w:t>300</w:t>
            </w:r>
            <w:r>
              <w:rPr>
                <w:rFonts w:ascii="仿宋_GB2312" w:eastAsia="仿宋_GB2312" w:hAnsi="??" w:cs="仿宋_GB2312" w:hint="eastAsia"/>
                <w:kern w:val="0"/>
              </w:rPr>
              <w:t>万元，以第三批创建村庄为重点，按照美丽乡村建设验收标准进行成果核查验收，对第一、二批村庄进行回头看核查，合计</w:t>
            </w:r>
            <w:r>
              <w:rPr>
                <w:rFonts w:ascii="仿宋_GB2312" w:eastAsia="仿宋_GB2312" w:hAnsi="??" w:cs="仿宋_GB2312"/>
                <w:kern w:val="0"/>
              </w:rPr>
              <w:t>1500</w:t>
            </w:r>
            <w:r>
              <w:rPr>
                <w:rFonts w:ascii="仿宋_GB2312" w:eastAsia="仿宋_GB2312" w:hAnsi="??" w:cs="仿宋_GB2312" w:hint="eastAsia"/>
                <w:kern w:val="0"/>
              </w:rPr>
              <w:t>个左右村庄。（预算核减后，总预算</w:t>
            </w:r>
            <w:r>
              <w:rPr>
                <w:rFonts w:ascii="仿宋_GB2312" w:eastAsia="仿宋_GB2312" w:hAnsi="??" w:cs="仿宋_GB2312"/>
                <w:kern w:val="0"/>
              </w:rPr>
              <w:t>5914.</w:t>
            </w:r>
            <w:r>
              <w:rPr>
                <w:rFonts w:ascii="仿宋_GB2312" w:eastAsia="仿宋_GB2312" w:hAnsi="??" w:cs="仿宋_GB2312" w:hint="eastAsia"/>
                <w:kern w:val="0"/>
              </w:rPr>
              <w:t>万元。一是坚持农村人居环境整治月检查，每季度最后一个月对全市所有村庄进行全面核查、前两个月按</w:t>
            </w:r>
            <w:r>
              <w:rPr>
                <w:rFonts w:ascii="仿宋_GB2312" w:eastAsia="仿宋_GB2312" w:hAnsi="??" w:cs="仿宋_GB2312"/>
                <w:kern w:val="0"/>
              </w:rPr>
              <w:t>15%</w:t>
            </w:r>
            <w:r>
              <w:rPr>
                <w:rFonts w:ascii="仿宋_GB2312" w:eastAsia="仿宋_GB2312" w:hAnsi="??" w:cs="仿宋_GB2312" w:hint="eastAsia"/>
                <w:kern w:val="0"/>
              </w:rPr>
              <w:t>的比例进行抽查，累计核查约</w:t>
            </w:r>
            <w:r>
              <w:rPr>
                <w:rFonts w:ascii="仿宋_GB2312" w:eastAsia="仿宋_GB2312" w:hAnsi="??" w:cs="仿宋_GB2312"/>
                <w:kern w:val="0"/>
              </w:rPr>
              <w:t>8450</w:t>
            </w:r>
            <w:r>
              <w:rPr>
                <w:rFonts w:ascii="仿宋_GB2312" w:eastAsia="仿宋_GB2312" w:hAnsi="??" w:cs="仿宋_GB2312" w:hint="eastAsia"/>
                <w:kern w:val="0"/>
              </w:rPr>
              <w:t>万村次。二是美丽乡村创建村建设成果考核验收，验收第三批创建村庄</w:t>
            </w:r>
            <w:r>
              <w:rPr>
                <w:rFonts w:ascii="仿宋_GB2312" w:eastAsia="仿宋_GB2312" w:hAnsi="??" w:cs="仿宋_GB2312"/>
                <w:kern w:val="0"/>
              </w:rPr>
              <w:t>500</w:t>
            </w:r>
            <w:r>
              <w:rPr>
                <w:rFonts w:ascii="仿宋_GB2312" w:eastAsia="仿宋_GB2312" w:hAnsi="??" w:cs="仿宋_GB2312" w:hint="eastAsia"/>
                <w:kern w:val="0"/>
              </w:rPr>
              <w:t>个左右。）</w:t>
            </w:r>
          </w:p>
        </w:tc>
        <w:tc>
          <w:tcPr>
            <w:tcW w:w="3387" w:type="dxa"/>
            <w:gridSpan w:val="7"/>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预算核减后，总预算</w:t>
            </w:r>
            <w:r>
              <w:rPr>
                <w:rFonts w:ascii="仿宋_GB2312" w:eastAsia="仿宋_GB2312" w:hAnsi="??" w:cs="仿宋_GB2312"/>
                <w:kern w:val="0"/>
              </w:rPr>
              <w:t>5914.</w:t>
            </w:r>
            <w:r>
              <w:rPr>
                <w:rFonts w:ascii="仿宋_GB2312" w:eastAsia="仿宋_GB2312" w:hAnsi="??" w:cs="仿宋_GB2312" w:hint="eastAsia"/>
                <w:kern w:val="0"/>
              </w:rPr>
              <w:t>万元。一是坚持农村人居环境整治月检查，每季度最后一个月对全市所有村庄进行全面核查、前两个月按</w:t>
            </w:r>
            <w:r>
              <w:rPr>
                <w:rFonts w:ascii="仿宋_GB2312" w:eastAsia="仿宋_GB2312" w:hAnsi="??" w:cs="仿宋_GB2312"/>
                <w:kern w:val="0"/>
              </w:rPr>
              <w:t>15%</w:t>
            </w:r>
            <w:r>
              <w:rPr>
                <w:rFonts w:ascii="仿宋_GB2312" w:eastAsia="仿宋_GB2312" w:hAnsi="??" w:cs="仿宋_GB2312" w:hint="eastAsia"/>
                <w:kern w:val="0"/>
              </w:rPr>
              <w:t>的比例进行抽查，累计核查约</w:t>
            </w:r>
            <w:r>
              <w:rPr>
                <w:rFonts w:ascii="仿宋_GB2312" w:eastAsia="仿宋_GB2312" w:hAnsi="??" w:cs="仿宋_GB2312"/>
                <w:kern w:val="0"/>
              </w:rPr>
              <w:t>8450</w:t>
            </w:r>
            <w:r>
              <w:rPr>
                <w:rFonts w:ascii="仿宋_GB2312" w:eastAsia="仿宋_GB2312" w:hAnsi="??" w:cs="仿宋_GB2312" w:hint="eastAsia"/>
                <w:kern w:val="0"/>
              </w:rPr>
              <w:t>万村次。二是美丽乡村创建村建设成果考核验收，验收第三批创建村庄</w:t>
            </w:r>
            <w:r>
              <w:rPr>
                <w:rFonts w:ascii="仿宋_GB2312" w:eastAsia="仿宋_GB2312" w:hAnsi="??" w:cs="仿宋_GB2312"/>
                <w:kern w:val="0"/>
              </w:rPr>
              <w:t>500</w:t>
            </w:r>
            <w:r>
              <w:rPr>
                <w:rFonts w:ascii="仿宋_GB2312" w:eastAsia="仿宋_GB2312" w:hAnsi="??" w:cs="仿宋_GB2312" w:hint="eastAsia"/>
                <w:kern w:val="0"/>
              </w:rPr>
              <w:t>个左右。</w:t>
            </w:r>
          </w:p>
        </w:tc>
      </w:tr>
      <w:tr w:rsidR="00305DE5">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305DE5">
        <w:trPr>
          <w:trHeight w:hRule="exact" w:val="52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农村人居环境整治核查报告</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6</w:t>
            </w:r>
            <w:r>
              <w:rPr>
                <w:rFonts w:ascii="仿宋_GB2312" w:eastAsia="仿宋_GB2312" w:hAnsi="??" w:cs="仿宋_GB2312" w:hint="eastAsia"/>
                <w:kern w:val="0"/>
              </w:rPr>
              <w:t>份</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6</w:t>
            </w:r>
            <w:r>
              <w:rPr>
                <w:rFonts w:ascii="仿宋_GB2312" w:eastAsia="仿宋_GB2312" w:hAnsi="??" w:cs="仿宋_GB2312" w:hint="eastAsia"/>
                <w:kern w:val="0"/>
              </w:rPr>
              <w:t>份</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5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美丽乡村建设抽查验收报告</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份</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份</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168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验收报告质量符合相关要求</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77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项目期限</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color w:val="000000"/>
                <w:kern w:val="0"/>
              </w:rPr>
              <w:t>6</w:t>
            </w:r>
            <w:r>
              <w:rPr>
                <w:rFonts w:ascii="仿宋_GB2312" w:eastAsia="仿宋_GB2312" w:hAnsi="??" w:cs="仿宋_GB2312" w:hint="eastAsia"/>
                <w:color w:val="000000"/>
                <w:kern w:val="0"/>
              </w:rPr>
              <w:t>个月</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color w:val="000000"/>
                <w:kern w:val="0"/>
              </w:rPr>
              <w:t>6</w:t>
            </w:r>
            <w:r>
              <w:rPr>
                <w:rFonts w:ascii="仿宋_GB2312" w:eastAsia="仿宋_GB2312" w:hAnsi="??" w:cs="仿宋_GB2312" w:hint="eastAsia"/>
                <w:color w:val="000000"/>
                <w:kern w:val="0"/>
              </w:rPr>
              <w:t>个月</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59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项目预算控制数</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591.4</w:t>
            </w:r>
            <w:r>
              <w:rPr>
                <w:rFonts w:ascii="仿宋_GB2312" w:eastAsia="仿宋_GB2312" w:hAnsi="??" w:cs="仿宋_GB2312" w:hint="eastAsia"/>
                <w:kern w:val="0"/>
              </w:rPr>
              <w:t>万元</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kern w:val="0"/>
              </w:rPr>
              <w:t>591.4</w:t>
            </w:r>
            <w:r>
              <w:rPr>
                <w:rFonts w:ascii="仿宋_GB2312" w:eastAsia="仿宋_GB2312" w:hAnsi="??" w:cs="仿宋_GB2312" w:hint="eastAsia"/>
                <w:kern w:val="0"/>
              </w:rPr>
              <w:t>万元</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11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经济效益</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推进农村人居环境整治、美丽乡村建设及农村基础设施长效管护工作</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30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30</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57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美丽乡村建设相关人员</w:t>
            </w:r>
          </w:p>
        </w:tc>
        <w:tc>
          <w:tcPr>
            <w:tcW w:w="849"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w:t>
            </w:r>
            <w:r>
              <w:rPr>
                <w:rFonts w:ascii="仿宋_GB2312" w:eastAsia="仿宋_GB2312" w:hAnsi="??" w:cs="仿宋_GB2312"/>
                <w:kern w:val="0"/>
              </w:rPr>
              <w:t>90%</w:t>
            </w:r>
          </w:p>
        </w:tc>
        <w:tc>
          <w:tcPr>
            <w:tcW w:w="848" w:type="dxa"/>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91%</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r>
              <w:rPr>
                <w:rFonts w:ascii="仿宋_GB2312" w:eastAsia="仿宋_GB2312" w:hAnsi="??" w:cs="仿宋_GB2312"/>
                <w:kern w:val="0"/>
              </w:rPr>
              <w:t>9</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kern w:val="0"/>
              </w:rPr>
            </w:pPr>
          </w:p>
        </w:tc>
      </w:tr>
      <w:tr w:rsidR="00305DE5">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99</w:t>
            </w:r>
          </w:p>
        </w:tc>
        <w:tc>
          <w:tcPr>
            <w:tcW w:w="1413" w:type="dxa"/>
            <w:gridSpan w:val="2"/>
            <w:tcBorders>
              <w:top w:val="single" w:sz="4" w:space="0" w:color="auto"/>
              <w:left w:val="nil"/>
              <w:bottom w:val="single" w:sz="4" w:space="0" w:color="auto"/>
              <w:right w:val="single" w:sz="4" w:space="0" w:color="auto"/>
            </w:tcBorders>
            <w:vAlign w:val="center"/>
          </w:tcPr>
          <w:p w:rsidR="00305DE5" w:rsidRDefault="00305DE5">
            <w:pPr>
              <w:widowControl/>
              <w:spacing w:line="240" w:lineRule="exact"/>
              <w:jc w:val="center"/>
              <w:rPr>
                <w:rFonts w:ascii="仿宋_GB2312" w:eastAsia="仿宋_GB2312" w:hAnsi="??"/>
                <w:kern w:val="0"/>
              </w:rPr>
            </w:pPr>
          </w:p>
        </w:tc>
      </w:tr>
    </w:tbl>
    <w:p w:rsidR="00305DE5" w:rsidRDefault="00305DE5">
      <w:pPr>
        <w:rPr>
          <w:rFonts w:ascii="仿宋_GB2312" w:eastAsia="仿宋_GB2312"/>
          <w:vanish/>
          <w:sz w:val="32"/>
          <w:szCs w:val="32"/>
        </w:rPr>
      </w:pPr>
    </w:p>
    <w:p w:rsidR="00305DE5" w:rsidRDefault="00305DE5">
      <w:pPr>
        <w:widowControl/>
        <w:jc w:val="left"/>
        <w:rPr>
          <w:rFonts w:ascii="仿宋_GB2312" w:eastAsia="仿宋_GB2312" w:hAnsi="??"/>
          <w:color w:val="000000"/>
          <w:kern w:val="0"/>
          <w:sz w:val="32"/>
          <w:szCs w:val="32"/>
        </w:rPr>
      </w:pPr>
    </w:p>
    <w:p w:rsidR="00305DE5" w:rsidRDefault="00305DE5">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bookmarkStart w:id="0" w:name="_GoBack"/>
      <w:bookmarkEnd w:id="0"/>
    </w:p>
    <w:p w:rsidR="00305DE5" w:rsidRDefault="00305DE5" w:rsidP="00F0703D">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305DE5" w:rsidRDefault="00305DE5">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305DE5" w:rsidRDefault="00305DE5" w:rsidP="00F0703D">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305DE5" w:rsidRDefault="00305DE5" w:rsidP="00D97CC7">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305DE5" w:rsidSect="000116D4">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DE5" w:rsidRDefault="00305DE5" w:rsidP="000116D4">
      <w:r>
        <w:separator/>
      </w:r>
    </w:p>
  </w:endnote>
  <w:endnote w:type="continuationSeparator" w:id="0">
    <w:p w:rsidR="00305DE5" w:rsidRDefault="00305DE5" w:rsidP="00011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DE5" w:rsidRDefault="00305DE5">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305DE5" w:rsidRDefault="00305DE5">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4D0D9D">
                  <w:rPr>
                    <w:rFonts w:ascii="??" w:hAnsi="??" w:cs="??"/>
                    <w:noProof/>
                    <w:sz w:val="28"/>
                    <w:szCs w:val="28"/>
                    <w:lang w:val="zh-CN"/>
                  </w:rPr>
                  <w:t>-</w:t>
                </w:r>
                <w:r>
                  <w:rPr>
                    <w:rFonts w:ascii="??" w:hAnsi="??" w:cs="??"/>
                    <w:noProof/>
                    <w:sz w:val="28"/>
                    <w:szCs w:val="28"/>
                  </w:rPr>
                  <w:t xml:space="preserve"> 1 -</w:t>
                </w:r>
                <w:r>
                  <w:rPr>
                    <w:rFonts w:ascii="??" w:hAnsi="??" w:cs="??"/>
                    <w:sz w:val="28"/>
                    <w:szCs w:val="28"/>
                  </w:rPr>
                  <w:fldChar w:fldCharType="end"/>
                </w:r>
              </w:p>
            </w:txbxContent>
          </v:textbox>
          <w10:wrap anchorx="margin"/>
        </v:shape>
      </w:pict>
    </w:r>
  </w:p>
  <w:p w:rsidR="00305DE5" w:rsidRDefault="00305D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DE5" w:rsidRDefault="00305DE5" w:rsidP="000116D4">
      <w:r>
        <w:separator/>
      </w:r>
    </w:p>
  </w:footnote>
  <w:footnote w:type="continuationSeparator" w:id="0">
    <w:p w:rsidR="00305DE5" w:rsidRDefault="00305DE5" w:rsidP="000116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EA3F77F2"/>
    <w:rsid w:val="EEFE5989"/>
    <w:rsid w:val="EFCF3EAE"/>
    <w:rsid w:val="F5B764A2"/>
    <w:rsid w:val="F77F09F4"/>
    <w:rsid w:val="FFD7BFFC"/>
    <w:rsid w:val="FFFA6B0F"/>
    <w:rsid w:val="000116D4"/>
    <w:rsid w:val="00212B3B"/>
    <w:rsid w:val="00305DE5"/>
    <w:rsid w:val="003518EE"/>
    <w:rsid w:val="003D51A9"/>
    <w:rsid w:val="004C37F4"/>
    <w:rsid w:val="004D0D9D"/>
    <w:rsid w:val="006462FD"/>
    <w:rsid w:val="008F7B3D"/>
    <w:rsid w:val="00AF513F"/>
    <w:rsid w:val="00BC4D7D"/>
    <w:rsid w:val="00C6637B"/>
    <w:rsid w:val="00D65E5D"/>
    <w:rsid w:val="00D7349D"/>
    <w:rsid w:val="00D97CC7"/>
    <w:rsid w:val="00E53254"/>
    <w:rsid w:val="00F0703D"/>
    <w:rsid w:val="00F67A40"/>
    <w:rsid w:val="37173543"/>
    <w:rsid w:val="3F7C2183"/>
    <w:rsid w:val="3FF76880"/>
    <w:rsid w:val="56F74573"/>
    <w:rsid w:val="61BFCEBD"/>
    <w:rsid w:val="6F7F3301"/>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6D4"/>
    <w:pPr>
      <w:widowControl w:val="0"/>
      <w:jc w:val="both"/>
    </w:pPr>
    <w:rPr>
      <w:szCs w:val="21"/>
    </w:rPr>
  </w:style>
  <w:style w:type="paragraph" w:styleId="Heading2">
    <w:name w:val="heading 2"/>
    <w:basedOn w:val="Normal"/>
    <w:next w:val="Normal"/>
    <w:link w:val="Heading2Char"/>
    <w:uiPriority w:val="99"/>
    <w:qFormat/>
    <w:rsid w:val="000116D4"/>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116D4"/>
    <w:rPr>
      <w:rFonts w:ascii="Cambria" w:eastAsia="宋体" w:hAnsi="Cambria" w:cs="Cambria"/>
      <w:b/>
      <w:bCs/>
      <w:sz w:val="32"/>
      <w:szCs w:val="32"/>
    </w:rPr>
  </w:style>
  <w:style w:type="paragraph" w:styleId="Footer">
    <w:name w:val="footer"/>
    <w:basedOn w:val="Normal"/>
    <w:link w:val="FooterChar"/>
    <w:uiPriority w:val="99"/>
    <w:rsid w:val="000116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116D4"/>
    <w:rPr>
      <w:rFonts w:ascii="Times New Roman" w:hAnsi="Times New Roman" w:cs="Times New Roman"/>
      <w:sz w:val="18"/>
      <w:szCs w:val="18"/>
    </w:rPr>
  </w:style>
  <w:style w:type="paragraph" w:styleId="Header">
    <w:name w:val="header"/>
    <w:basedOn w:val="Normal"/>
    <w:link w:val="HeaderChar"/>
    <w:uiPriority w:val="99"/>
    <w:rsid w:val="000116D4"/>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0116D4"/>
    <w:rPr>
      <w:rFonts w:ascii="Times New Roman" w:hAnsi="Times New Roman" w:cs="Times New Roman"/>
      <w:sz w:val="18"/>
      <w:szCs w:val="18"/>
    </w:rPr>
  </w:style>
  <w:style w:type="paragraph" w:customStyle="1" w:styleId="1">
    <w:name w:val="列出段落1"/>
    <w:basedOn w:val="Normal"/>
    <w:uiPriority w:val="99"/>
    <w:rsid w:val="000116D4"/>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2</Pages>
  <Words>217</Words>
  <Characters>1238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6</cp:revision>
  <cp:lastPrinted>2022-03-25T18:01:00Z</cp:lastPrinted>
  <dcterms:created xsi:type="dcterms:W3CDTF">2022-03-11T11:16:00Z</dcterms:created>
  <dcterms:modified xsi:type="dcterms:W3CDTF">2023-05-24T07:11:00Z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