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2022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2022</w:t>
            </w:r>
            <w:r>
              <w:rPr>
                <w:rFonts w:hint="eastAsia" w:ascii="仿宋_GB2312" w:hAnsi="??" w:eastAsia="仿宋_GB2312" w:cs="仿宋_GB2312"/>
                <w:kern w:val="0"/>
              </w:rPr>
              <w:t>年内部审计经费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市农业农村局计财处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王义洪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83979143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58.85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58.85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98.1%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58.85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58.85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98.1%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完成局属单位领导离任、经责审计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按照人事处通知任务完成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完成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人次的离任、经责审计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i/>
                <w:i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hAnsi="??" w:eastAsia="仿宋_GB2312" w:cs="仿宋_GB2312"/>
                <w:i/>
                <w:iCs/>
                <w:color w:val="000000"/>
                <w:kern w:val="0"/>
                <w:sz w:val="13"/>
                <w:szCs w:val="13"/>
              </w:rPr>
              <w:t>符合验收标准，达到《北京市内部审计规定》、《中共北京市委审计委员会办公室北京市审计局</w:t>
            </w:r>
            <w:r>
              <w:rPr>
                <w:rFonts w:ascii="仿宋_GB2312" w:hAnsi="??" w:eastAsia="仿宋_GB2312" w:cs="仿宋_GB2312"/>
                <w:i/>
                <w:iCs/>
                <w:color w:val="000000"/>
                <w:kern w:val="0"/>
                <w:sz w:val="13"/>
                <w:szCs w:val="13"/>
              </w:rPr>
              <w:t>2022</w:t>
            </w:r>
            <w:r>
              <w:rPr>
                <w:rFonts w:hint="eastAsia" w:ascii="仿宋_GB2312" w:hAnsi="??" w:eastAsia="仿宋_GB2312" w:cs="仿宋_GB2312"/>
                <w:i/>
                <w:iCs/>
                <w:color w:val="000000"/>
                <w:kern w:val="0"/>
                <w:sz w:val="13"/>
                <w:szCs w:val="13"/>
              </w:rPr>
              <w:t>年度统一组织审计（调查）项目计划》、《基层预算单位</w:t>
            </w:r>
            <w:r>
              <w:rPr>
                <w:rFonts w:ascii="仿宋_GB2312" w:hAnsi="??" w:eastAsia="仿宋_GB2312" w:cs="仿宋_GB2312"/>
                <w:i/>
                <w:iCs/>
                <w:color w:val="000000"/>
                <w:kern w:val="0"/>
                <w:sz w:val="13"/>
                <w:szCs w:val="13"/>
              </w:rPr>
              <w:t>2021</w:t>
            </w:r>
            <w:r>
              <w:rPr>
                <w:rFonts w:hint="eastAsia" w:ascii="仿宋_GB2312" w:hAnsi="??" w:eastAsia="仿宋_GB2312" w:cs="仿宋_GB2312"/>
                <w:i/>
                <w:iCs/>
                <w:color w:val="000000"/>
                <w:kern w:val="0"/>
                <w:sz w:val="13"/>
                <w:szCs w:val="13"/>
              </w:rPr>
              <w:t>年度预算执行和决算草案、其他财政收支内部审计工作方案》等文件要求；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3"/>
                <w:szCs w:val="13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定性优良中低差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问题清单及报告引用依据不够细化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审计工作在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2003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月底前完成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正式报告需审核后才能出具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60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58.85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规范农业农村局财务行为，保障国有资产的安全，提高财政资金的使用效率和效益。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定性优良中低差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审计结果运用还需要加强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被审计单位满意度≥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90%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91.8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文本框 1025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UyYmI0NzFiOTllNTNhYjQzN2RiNmRkODVlNjNiM2QifQ=="/>
  </w:docVars>
  <w:rsids>
    <w:rsidRoot w:val="F77F09F4"/>
    <w:rsid w:val="001301E2"/>
    <w:rsid w:val="00212B3B"/>
    <w:rsid w:val="002B0DAB"/>
    <w:rsid w:val="003518EE"/>
    <w:rsid w:val="00366770"/>
    <w:rsid w:val="004C37F4"/>
    <w:rsid w:val="006462FD"/>
    <w:rsid w:val="0066608A"/>
    <w:rsid w:val="006C2E58"/>
    <w:rsid w:val="008F7B3D"/>
    <w:rsid w:val="00AF513F"/>
    <w:rsid w:val="00B07DDD"/>
    <w:rsid w:val="00BC4D7D"/>
    <w:rsid w:val="00C6637B"/>
    <w:rsid w:val="00D65E5D"/>
    <w:rsid w:val="00D7349D"/>
    <w:rsid w:val="00DF1830"/>
    <w:rsid w:val="00E126B5"/>
    <w:rsid w:val="00E53254"/>
    <w:rsid w:val="00F67A40"/>
    <w:rsid w:val="1E2A0215"/>
    <w:rsid w:val="2C2D4390"/>
    <w:rsid w:val="37173543"/>
    <w:rsid w:val="3FF76880"/>
    <w:rsid w:val="5251452C"/>
    <w:rsid w:val="73816ECB"/>
    <w:rsid w:val="76A26C9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177</Words>
  <Characters>1013</Characters>
  <Lines>0</Lines>
  <Paragraphs>0</Paragraphs>
  <TotalTime>27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娄高华</cp:lastModifiedBy>
  <cp:lastPrinted>2022-03-24T10:01:00Z</cp:lastPrinted>
  <dcterms:modified xsi:type="dcterms:W3CDTF">2024-02-28T02:06:36Z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7E4129B79CA8492AB277179B606E5F57_13</vt:lpwstr>
  </property>
</Properties>
</file>