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02" w:rsidRDefault="00BC3202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BC3202" w:rsidRDefault="00BC320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BC3202" w:rsidRDefault="00BC3202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BC3202" w:rsidRDefault="00BC3202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BC320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北京市全面推行田长制监督检查项目</w:t>
            </w:r>
          </w:p>
        </w:tc>
      </w:tr>
      <w:tr w:rsidR="00BC320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农田建设管理处</w:t>
            </w:r>
          </w:p>
        </w:tc>
      </w:tr>
      <w:tr w:rsidR="00BC320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崔国胜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13641043180</w:t>
            </w:r>
          </w:p>
        </w:tc>
      </w:tr>
      <w:tr w:rsidR="00BC320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BC320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172.8504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172.8504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170.736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98.78%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9.88</w:t>
            </w:r>
          </w:p>
        </w:tc>
      </w:tr>
      <w:tr w:rsidR="00BC320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DE7AD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172.8504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DE7AD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172.8504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DE7AD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170.736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98.78%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C320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C320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C320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BC3202">
        <w:trPr>
          <w:trHeight w:hRule="exact" w:val="286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是常态化监督检查，包括耕地违法建设占用、耕地造林种树种草皮、耕地撂荒、耕地乱倒垃圾和污染等问题情况；二是市级田长巡查和部门移交问题整改情况，对市级田长巡查发现问题以及其他部门移交的田长制问题，建立问题台账，实行清单化管理；三是在日常检查基础上，每季度进行汇总整理，进行季度通报，年底完成年度总结评价报告。通过督促检查，推动各区全面推行田长制，切实落实最严格的耕地和永久基本农田保护制度，保护好</w:t>
            </w:r>
            <w:r>
              <w:rPr>
                <w:rFonts w:ascii="仿宋_GB2312" w:eastAsia="仿宋_GB2312" w:hAnsi="??" w:cs="仿宋_GB2312"/>
                <w:kern w:val="0"/>
              </w:rPr>
              <w:t>166</w:t>
            </w:r>
            <w:r>
              <w:rPr>
                <w:rFonts w:ascii="仿宋_GB2312" w:eastAsia="仿宋_GB2312" w:hAnsi="??" w:cs="仿宋_GB2312" w:hint="eastAsia"/>
                <w:kern w:val="0"/>
              </w:rPr>
              <w:t>万亩耕地和</w:t>
            </w:r>
            <w:r>
              <w:rPr>
                <w:rFonts w:ascii="仿宋_GB2312" w:eastAsia="仿宋_GB2312" w:hAnsi="??" w:cs="仿宋_GB2312"/>
                <w:kern w:val="0"/>
              </w:rPr>
              <w:t>150</w:t>
            </w:r>
            <w:r>
              <w:rPr>
                <w:rFonts w:ascii="仿宋_GB2312" w:eastAsia="仿宋_GB2312" w:hAnsi="??" w:cs="仿宋_GB2312" w:hint="eastAsia"/>
                <w:kern w:val="0"/>
              </w:rPr>
              <w:t>万亩永久基本农田，守护好农业生产空间。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通过督促检查，推动各区全面推行田长制，切实落实最严格的耕地和永久基本农田保护制度，保护好</w:t>
            </w:r>
            <w:r>
              <w:rPr>
                <w:rFonts w:ascii="仿宋_GB2312" w:eastAsia="仿宋_GB2312" w:hAnsi="??" w:cs="仿宋_GB2312"/>
                <w:kern w:val="0"/>
              </w:rPr>
              <w:t>166</w:t>
            </w:r>
            <w:r>
              <w:rPr>
                <w:rFonts w:ascii="仿宋_GB2312" w:eastAsia="仿宋_GB2312" w:hAnsi="??" w:cs="仿宋_GB2312" w:hint="eastAsia"/>
                <w:kern w:val="0"/>
              </w:rPr>
              <w:t>万亩耕地和</w:t>
            </w:r>
            <w:r>
              <w:rPr>
                <w:rFonts w:ascii="仿宋_GB2312" w:eastAsia="仿宋_GB2312" w:hAnsi="??" w:cs="仿宋_GB2312"/>
                <w:kern w:val="0"/>
              </w:rPr>
              <w:t>150</w:t>
            </w:r>
            <w:r>
              <w:rPr>
                <w:rFonts w:ascii="仿宋_GB2312" w:eastAsia="仿宋_GB2312" w:hAnsi="??" w:cs="仿宋_GB2312" w:hint="eastAsia"/>
                <w:kern w:val="0"/>
              </w:rPr>
              <w:t>万亩永久基本农田，守护好农业生产空间。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是完成常态化监督检查，包括耕地违法建设占用、耕地造林种树种草皮、耕地撂荒、耕地乱倒垃圾和“大棚房”等问题情况；二是建立市级监督检查问题台账，实行清单化管理；三是在日常检查基础上，完成年度总结评价报告。通过督促检查，各区深入推进田长制，持续落实最严格的耕地和永久基本农田保护制度，</w:t>
            </w:r>
            <w:r>
              <w:rPr>
                <w:rFonts w:ascii="仿宋_GB2312" w:eastAsia="仿宋_GB2312" w:hAnsi="??" w:cs="仿宋_GB2312"/>
                <w:kern w:val="0"/>
              </w:rPr>
              <w:t>166</w:t>
            </w:r>
            <w:r>
              <w:rPr>
                <w:rFonts w:ascii="仿宋_GB2312" w:eastAsia="仿宋_GB2312" w:hAnsi="??" w:cs="仿宋_GB2312" w:hint="eastAsia"/>
                <w:kern w:val="0"/>
              </w:rPr>
              <w:t>万亩耕地和</w:t>
            </w:r>
            <w:r>
              <w:rPr>
                <w:rFonts w:ascii="仿宋_GB2312" w:eastAsia="仿宋_GB2312" w:hAnsi="??" w:cs="仿宋_GB2312"/>
                <w:kern w:val="0"/>
              </w:rPr>
              <w:t>150</w:t>
            </w:r>
            <w:r>
              <w:rPr>
                <w:rFonts w:ascii="仿宋_GB2312" w:eastAsia="仿宋_GB2312" w:hAnsi="??" w:cs="仿宋_GB2312" w:hint="eastAsia"/>
                <w:kern w:val="0"/>
              </w:rPr>
              <w:t>万亩永久基本农田得到保护，农业生产空间得到守护。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C320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BC3202">
        <w:trPr>
          <w:trHeight w:hRule="exact" w:val="8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/>
                <w:color w:val="000000"/>
                <w:kern w:val="0"/>
              </w:rPr>
              <w:tab/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田长制执行情况进行监督检查、问题整改涉及区数量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C3202">
        <w:trPr>
          <w:trHeight w:hRule="exact" w:val="9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：田长制执行情况进行监督检查、问题整改涉及乡镇（街道）数量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186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C3202">
        <w:trPr>
          <w:trHeight w:hRule="exact" w:val="19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：田长制执行情况进行监督检查、问题整改涉及村庄数量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3318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2651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由于全市开展“三区三线”划定，新划定的永久基本农田及其储备区涉及村庄发生调整。</w:t>
            </w:r>
          </w:p>
        </w:tc>
      </w:tr>
      <w:tr w:rsidR="00BC3202">
        <w:trPr>
          <w:trHeight w:hRule="exact" w:val="6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按照要求完成检查，检查完成率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C3202">
        <w:trPr>
          <w:trHeight w:hRule="exact" w:val="5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项目实施周期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C3202">
        <w:trPr>
          <w:trHeight w:hRule="exact" w:val="10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项目经费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172.8504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170.736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BC3202" w:rsidTr="00C10A04">
        <w:trPr>
          <w:trHeight w:hRule="exact" w:val="22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 w:colFirst="6" w:colLast="7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通过落实最严格的耕地和永久基本农田保护制度，发现并推动整改耕地违法违规占用利用行为，严守农业生产空间，保障粮食安全，为经济社会可持续发展夯实基础。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C10A04">
            <w:pPr>
              <w:jc w:val="center"/>
            </w:pPr>
            <w:r w:rsidRPr="00715A18"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C10A04">
            <w:pPr>
              <w:jc w:val="center"/>
            </w:pPr>
            <w:r w:rsidRPr="00715A18"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C3202" w:rsidTr="00C10A04">
        <w:trPr>
          <w:trHeight w:hRule="exact" w:val="7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通过严格守护农业生产空间，发挥农业生态价值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C10A04">
            <w:pPr>
              <w:jc w:val="center"/>
            </w:pPr>
            <w:r w:rsidRPr="00715A18"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C10A04">
            <w:pPr>
              <w:jc w:val="center"/>
            </w:pPr>
            <w:r w:rsidRPr="00715A18"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C3202" w:rsidTr="00C10A04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通过切实保护永久基本农田，促进农业可持续发展</w:t>
            </w: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  <w:p w:rsidR="00BC3202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C10A04">
            <w:pPr>
              <w:jc w:val="center"/>
            </w:pPr>
            <w:r w:rsidRPr="00715A18"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 w:rsidP="00C10A04">
            <w:pPr>
              <w:jc w:val="center"/>
            </w:pPr>
            <w:r w:rsidRPr="00715A18"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bookmarkEnd w:id="0"/>
      <w:tr w:rsidR="00BC3202">
        <w:trPr>
          <w:trHeight w:hRule="exact" w:val="75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10A04"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10A04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10A04"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 w:rsidRPr="00C10A04">
              <w:rPr>
                <w:rFonts w:ascii="仿宋_GB2312" w:eastAsia="仿宋_GB2312" w:hAnsi="??" w:cs="仿宋_GB2312" w:hint="eastAsia"/>
                <w:kern w:val="0"/>
              </w:rPr>
              <w:t>项目委托单位对成果的满意度</w:t>
            </w:r>
          </w:p>
          <w:p w:rsidR="00BC3202" w:rsidRPr="00C10A04" w:rsidRDefault="00BC320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Pr="00C10A04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10A04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BC320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97.88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202" w:rsidRDefault="00BC320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BC3202" w:rsidRDefault="00BC3202">
      <w:pPr>
        <w:rPr>
          <w:rFonts w:ascii="仿宋_GB2312" w:eastAsia="仿宋_GB2312"/>
          <w:vanish/>
          <w:sz w:val="32"/>
          <w:szCs w:val="32"/>
        </w:rPr>
      </w:pPr>
    </w:p>
    <w:p w:rsidR="00BC3202" w:rsidRDefault="00BC3202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BC3202" w:rsidRDefault="00BC320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BC3202" w:rsidRDefault="00BC3202" w:rsidP="00C10A04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BC3202" w:rsidRDefault="00BC320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BC3202" w:rsidRDefault="00BC3202" w:rsidP="00C10A04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BC3202" w:rsidRDefault="00BC3202" w:rsidP="00F95D5D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BC3202" w:rsidSect="00417B1A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202" w:rsidRDefault="00BC3202" w:rsidP="00417B1A">
      <w:r>
        <w:separator/>
      </w:r>
    </w:p>
  </w:endnote>
  <w:endnote w:type="continuationSeparator" w:id="0">
    <w:p w:rsidR="00BC3202" w:rsidRDefault="00BC3202" w:rsidP="00417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202" w:rsidRDefault="00BC3202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BC3202" w:rsidRDefault="00BC3202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CE7EBB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C3202" w:rsidRDefault="00BC32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202" w:rsidRDefault="00BC3202" w:rsidP="00417B1A">
      <w:r>
        <w:separator/>
      </w:r>
    </w:p>
  </w:footnote>
  <w:footnote w:type="continuationSeparator" w:id="0">
    <w:p w:rsidR="00BC3202" w:rsidRDefault="00BC3202" w:rsidP="00417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BF7A1FD"/>
    <w:rsid w:val="EEFE5989"/>
    <w:rsid w:val="EFCF3EAE"/>
    <w:rsid w:val="F1F6FC03"/>
    <w:rsid w:val="F5B764A2"/>
    <w:rsid w:val="F77F09F4"/>
    <w:rsid w:val="FDDAE1DA"/>
    <w:rsid w:val="FFBFB05E"/>
    <w:rsid w:val="FFD7BFFC"/>
    <w:rsid w:val="FFF39C13"/>
    <w:rsid w:val="FFFA6B0F"/>
    <w:rsid w:val="FFFE9833"/>
    <w:rsid w:val="FFFF7AFB"/>
    <w:rsid w:val="00212B3B"/>
    <w:rsid w:val="003518EE"/>
    <w:rsid w:val="00417B1A"/>
    <w:rsid w:val="004C37F4"/>
    <w:rsid w:val="006462FD"/>
    <w:rsid w:val="00715A18"/>
    <w:rsid w:val="008F7B3D"/>
    <w:rsid w:val="009726AD"/>
    <w:rsid w:val="00AF513F"/>
    <w:rsid w:val="00BC3202"/>
    <w:rsid w:val="00BC4D7D"/>
    <w:rsid w:val="00C10A04"/>
    <w:rsid w:val="00C6637B"/>
    <w:rsid w:val="00CE7EBB"/>
    <w:rsid w:val="00D65E5D"/>
    <w:rsid w:val="00D7349D"/>
    <w:rsid w:val="00DE7ADE"/>
    <w:rsid w:val="00E53254"/>
    <w:rsid w:val="00F67A40"/>
    <w:rsid w:val="00F95D5D"/>
    <w:rsid w:val="37173543"/>
    <w:rsid w:val="3FF76880"/>
    <w:rsid w:val="5BED4523"/>
    <w:rsid w:val="69FA1EC0"/>
    <w:rsid w:val="7AB7FF50"/>
    <w:rsid w:val="7BF76F0A"/>
    <w:rsid w:val="7BFEB0DB"/>
    <w:rsid w:val="7EAF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B1A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7B1A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17B1A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417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7B1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17B1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17B1A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417B1A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275</Words>
  <Characters>1570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7</cp:revision>
  <cp:lastPrinted>2022-03-26T02:01:00Z</cp:lastPrinted>
  <dcterms:created xsi:type="dcterms:W3CDTF">2022-03-11T19:16:00Z</dcterms:created>
  <dcterms:modified xsi:type="dcterms:W3CDTF">2023-05-23T06:26:00Z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