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1CC" w:rsidRDefault="00DC01CC">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DC01CC" w:rsidRDefault="00DC01CC">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DC01CC" w:rsidRDefault="00765C62">
      <w:pPr>
        <w:spacing w:line="480" w:lineRule="exact"/>
        <w:rPr>
          <w:rFonts w:ascii="仿宋_GB2312" w:eastAsia="仿宋_GB2312" w:hAnsi="??"/>
          <w:sz w:val="28"/>
          <w:szCs w:val="28"/>
        </w:rPr>
      </w:pPr>
      <w:r>
        <w:rPr>
          <w:rFonts w:ascii="仿宋_GB2312" w:eastAsia="仿宋_GB2312" w:hAnsi="??" w:cs="仿宋_GB2312" w:hint="eastAsia"/>
          <w:sz w:val="28"/>
          <w:szCs w:val="28"/>
        </w:rPr>
        <w:t xml:space="preserve">                       </w:t>
      </w:r>
      <w:r w:rsidR="00DC01CC">
        <w:rPr>
          <w:rFonts w:ascii="仿宋_GB2312" w:eastAsia="仿宋_GB2312" w:hAnsi="??" w:cs="仿宋_GB2312" w:hint="eastAsia"/>
          <w:sz w:val="28"/>
          <w:szCs w:val="28"/>
        </w:rPr>
        <w:t>（</w:t>
      </w:r>
      <w:r w:rsidR="00DC01CC">
        <w:rPr>
          <w:rFonts w:ascii="仿宋_GB2312" w:eastAsia="仿宋_GB2312" w:hAnsi="??" w:cs="仿宋_GB2312"/>
          <w:sz w:val="28"/>
          <w:szCs w:val="28"/>
        </w:rPr>
        <w:t>2022</w:t>
      </w:r>
      <w:r w:rsidR="00DC01CC">
        <w:rPr>
          <w:rFonts w:ascii="仿宋_GB2312" w:eastAsia="仿宋_GB2312" w:hAnsi="??" w:cs="仿宋_GB2312" w:hint="eastAsia"/>
          <w:sz w:val="28"/>
          <w:szCs w:val="28"/>
        </w:rPr>
        <w:t>年度）</w:t>
      </w:r>
    </w:p>
    <w:p w:rsidR="00DC01CC" w:rsidRDefault="00DC01CC">
      <w:pPr>
        <w:spacing w:line="240" w:lineRule="exact"/>
        <w:rPr>
          <w:rFonts w:ascii="仿宋_GB2312" w:eastAsia="仿宋_GB2312" w:hAnsi="??"/>
          <w:sz w:val="30"/>
          <w:szCs w:val="30"/>
        </w:rPr>
      </w:pPr>
    </w:p>
    <w:tbl>
      <w:tblPr>
        <w:tblW w:w="9038" w:type="dxa"/>
        <w:jc w:val="center"/>
        <w:tblLayout w:type="fixed"/>
        <w:tblLook w:val="00A0" w:firstRow="1" w:lastRow="0" w:firstColumn="1" w:lastColumn="0" w:noHBand="0" w:noVBand="0"/>
      </w:tblPr>
      <w:tblGrid>
        <w:gridCol w:w="585"/>
        <w:gridCol w:w="975"/>
        <w:gridCol w:w="1105"/>
        <w:gridCol w:w="727"/>
        <w:gridCol w:w="1127"/>
        <w:gridCol w:w="283"/>
        <w:gridCol w:w="849"/>
        <w:gridCol w:w="848"/>
        <w:gridCol w:w="279"/>
        <w:gridCol w:w="284"/>
        <w:gridCol w:w="420"/>
        <w:gridCol w:w="143"/>
        <w:gridCol w:w="703"/>
        <w:gridCol w:w="710"/>
      </w:tblGrid>
      <w:tr w:rsidR="00DC01CC">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rsidR="00DC01CC" w:rsidRDefault="00DC01CC" w:rsidP="001A50D7">
            <w:pPr>
              <w:widowControl/>
              <w:spacing w:line="240" w:lineRule="exact"/>
              <w:rPr>
                <w:rFonts w:ascii="仿宋_GB2312" w:eastAsia="仿宋_GB2312" w:hAnsi="??"/>
                <w:kern w:val="0"/>
              </w:rPr>
            </w:pPr>
            <w:r>
              <w:rPr>
                <w:rFonts w:ascii="仿宋_GB2312" w:eastAsia="仿宋_GB2312" w:hAnsi="??" w:cs="仿宋_GB2312" w:hint="eastAsia"/>
                <w:kern w:val="0"/>
              </w:rPr>
              <w:t>水生动物生态养殖设施改造及地方保护鱼类驯养繁育和种群恢复项目</w:t>
            </w:r>
          </w:p>
        </w:tc>
      </w:tr>
      <w:tr w:rsidR="00DC01CC">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北京市农业农村局</w:t>
            </w:r>
          </w:p>
        </w:tc>
        <w:tc>
          <w:tcPr>
            <w:tcW w:w="1127"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北京市水生野生动植物救护中心</w:t>
            </w:r>
          </w:p>
        </w:tc>
      </w:tr>
      <w:tr w:rsidR="00DC01CC">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李博</w:t>
            </w:r>
          </w:p>
        </w:tc>
        <w:tc>
          <w:tcPr>
            <w:tcW w:w="1127"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13911037301</w:t>
            </w:r>
          </w:p>
        </w:tc>
      </w:tr>
      <w:tr w:rsidR="00DC01CC">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DC01CC">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142.33</w:t>
            </w:r>
          </w:p>
        </w:tc>
        <w:tc>
          <w:tcPr>
            <w:tcW w:w="1132"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142.33</w:t>
            </w:r>
          </w:p>
        </w:tc>
        <w:tc>
          <w:tcPr>
            <w:tcW w:w="1127"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141.69</w:t>
            </w:r>
          </w:p>
        </w:tc>
        <w:tc>
          <w:tcPr>
            <w:tcW w:w="704"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99.96%</w:t>
            </w:r>
          </w:p>
        </w:tc>
        <w:tc>
          <w:tcPr>
            <w:tcW w:w="710"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r>
      <w:tr w:rsidR="00DC01CC">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142.33</w:t>
            </w:r>
          </w:p>
        </w:tc>
        <w:tc>
          <w:tcPr>
            <w:tcW w:w="1132"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142.33</w:t>
            </w:r>
          </w:p>
        </w:tc>
        <w:tc>
          <w:tcPr>
            <w:tcW w:w="1127"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141.69</w:t>
            </w:r>
          </w:p>
        </w:tc>
        <w:tc>
          <w:tcPr>
            <w:tcW w:w="704"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kern w:val="0"/>
              </w:rPr>
              <w:t>99.96%</w:t>
            </w:r>
          </w:p>
        </w:tc>
        <w:tc>
          <w:tcPr>
            <w:tcW w:w="710"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
                <w:kern w:val="0"/>
              </w:rPr>
              <w:t>—</w:t>
            </w:r>
          </w:p>
        </w:tc>
      </w:tr>
      <w:tr w:rsidR="00DC01CC">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
                <w:kern w:val="0"/>
              </w:rPr>
              <w:t>—</w:t>
            </w:r>
          </w:p>
        </w:tc>
      </w:tr>
      <w:tr w:rsidR="00DC01CC">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
                <w:kern w:val="0"/>
              </w:rPr>
              <w:t>—</w:t>
            </w:r>
          </w:p>
        </w:tc>
      </w:tr>
      <w:tr w:rsidR="00DC01CC">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DC01CC">
        <w:trPr>
          <w:trHeight w:hRule="exact" w:val="2300"/>
          <w:jc w:val="center"/>
        </w:trPr>
        <w:tc>
          <w:tcPr>
            <w:tcW w:w="585" w:type="dxa"/>
            <w:vMerge/>
            <w:tcBorders>
              <w:top w:val="nil"/>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kern w:val="0"/>
              </w:rPr>
            </w:pPr>
            <w:r>
              <w:rPr>
                <w:rFonts w:ascii="仿宋_GB2312" w:eastAsia="仿宋_GB2312" w:hAnsi="??" w:cs="仿宋_GB2312" w:hint="eastAsia"/>
                <w:kern w:val="0"/>
              </w:rPr>
              <w:t>目标</w:t>
            </w:r>
            <w:r>
              <w:rPr>
                <w:rFonts w:ascii="仿宋_GB2312" w:eastAsia="仿宋_GB2312" w:hAnsi="??" w:cs="仿宋_GB2312"/>
                <w:kern w:val="0"/>
              </w:rPr>
              <w:t>1</w:t>
            </w:r>
            <w:r>
              <w:rPr>
                <w:rFonts w:ascii="仿宋_GB2312" w:eastAsia="仿宋_GB2312" w:hAnsi="??" w:cs="仿宋_GB2312" w:hint="eastAsia"/>
                <w:kern w:val="0"/>
              </w:rPr>
              <w:t>：改造淡水鱼池（原有玻璃挡板和混凝土拆除，新的水电系统安装，墙体安装，加热系统安装，整体造景及地面保护工程等）。</w:t>
            </w:r>
          </w:p>
          <w:p w:rsidR="00DC01CC" w:rsidRDefault="00DC01CC">
            <w:pPr>
              <w:widowControl/>
              <w:spacing w:line="240" w:lineRule="exact"/>
              <w:jc w:val="left"/>
              <w:rPr>
                <w:rFonts w:ascii="仿宋_GB2312" w:eastAsia="仿宋_GB2312" w:hAnsi="??"/>
                <w:kern w:val="0"/>
              </w:rPr>
            </w:pPr>
            <w:r>
              <w:rPr>
                <w:rFonts w:ascii="仿宋_GB2312" w:eastAsia="仿宋_GB2312" w:hAnsi="??" w:cs="仿宋_GB2312" w:hint="eastAsia"/>
                <w:kern w:val="0"/>
              </w:rPr>
              <w:t>目标</w:t>
            </w:r>
            <w:r>
              <w:rPr>
                <w:rFonts w:ascii="仿宋_GB2312" w:eastAsia="仿宋_GB2312" w:hAnsi="??" w:cs="仿宋_GB2312"/>
                <w:kern w:val="0"/>
              </w:rPr>
              <w:t>2</w:t>
            </w:r>
            <w:r>
              <w:rPr>
                <w:rFonts w:ascii="仿宋_GB2312" w:eastAsia="仿宋_GB2312" w:hAnsi="??" w:cs="仿宋_GB2312" w:hint="eastAsia"/>
                <w:kern w:val="0"/>
              </w:rPr>
              <w:t>：改造海水鱼缸（亚克力玻璃安装，维生系统安装和灯光、造景等）。</w:t>
            </w:r>
          </w:p>
          <w:p w:rsidR="00DC01CC" w:rsidRDefault="00DC01CC">
            <w:pPr>
              <w:widowControl/>
              <w:spacing w:line="240" w:lineRule="exact"/>
              <w:jc w:val="left"/>
              <w:rPr>
                <w:rFonts w:ascii="仿宋_GB2312" w:eastAsia="仿宋_GB2312" w:hAnsi="??"/>
                <w:kern w:val="0"/>
              </w:rPr>
            </w:pPr>
            <w:r>
              <w:rPr>
                <w:rFonts w:ascii="仿宋_GB2312" w:eastAsia="仿宋_GB2312" w:hAnsi="??" w:cs="仿宋_GB2312" w:hint="eastAsia"/>
                <w:kern w:val="0"/>
              </w:rPr>
              <w:t>目标</w:t>
            </w:r>
            <w:r>
              <w:rPr>
                <w:rFonts w:ascii="仿宋_GB2312" w:eastAsia="仿宋_GB2312" w:hAnsi="??" w:cs="仿宋_GB2312"/>
                <w:kern w:val="0"/>
              </w:rPr>
              <w:t>3</w:t>
            </w:r>
            <w:r>
              <w:rPr>
                <w:rFonts w:ascii="仿宋_GB2312" w:eastAsia="仿宋_GB2312" w:hAnsi="??" w:cs="仿宋_GB2312" w:hint="eastAsia"/>
                <w:kern w:val="0"/>
              </w:rPr>
              <w:t>：改造海龟缸（新的水电系统安装，墙体安装，加热系统安装，地面保护工程等）</w:t>
            </w:r>
          </w:p>
          <w:p w:rsidR="00DC01CC" w:rsidRDefault="00DC01CC" w:rsidP="00625C95">
            <w:pPr>
              <w:widowControl/>
              <w:spacing w:line="240" w:lineRule="exact"/>
              <w:jc w:val="left"/>
              <w:rPr>
                <w:rFonts w:ascii="仿宋_GB2312" w:eastAsia="仿宋_GB2312" w:hAnsi="??"/>
                <w:kern w:val="0"/>
              </w:rPr>
            </w:pPr>
            <w:r>
              <w:rPr>
                <w:rFonts w:ascii="仿宋_GB2312" w:eastAsia="仿宋_GB2312" w:hAnsi="??" w:cs="仿宋_GB2312" w:hint="eastAsia"/>
                <w:kern w:val="0"/>
              </w:rPr>
              <w:t>目标</w:t>
            </w:r>
            <w:r>
              <w:rPr>
                <w:rFonts w:ascii="仿宋_GB2312" w:eastAsia="仿宋_GB2312" w:hAnsi="??" w:cs="仿宋_GB2312"/>
                <w:kern w:val="0"/>
              </w:rPr>
              <w:t>4</w:t>
            </w:r>
            <w:r>
              <w:rPr>
                <w:rFonts w:ascii="仿宋_GB2312" w:eastAsia="仿宋_GB2312" w:hAnsi="??" w:cs="仿宋_GB2312" w:hint="eastAsia"/>
                <w:kern w:val="0"/>
              </w:rPr>
              <w:t>：引进亲鱼等</w:t>
            </w:r>
            <w:r>
              <w:rPr>
                <w:rFonts w:ascii="仿宋_GB2312" w:eastAsia="仿宋_GB2312" w:hAnsi="??" w:cs="仿宋_GB2312"/>
                <w:kern w:val="0"/>
              </w:rPr>
              <w:t>2100</w:t>
            </w:r>
            <w:r>
              <w:rPr>
                <w:rFonts w:ascii="仿宋_GB2312" w:eastAsia="仿宋_GB2312" w:hAnsi="??" w:cs="仿宋_GB2312" w:hint="eastAsia"/>
                <w:kern w:val="0"/>
              </w:rPr>
              <w:t>尾，人工繁殖成功后，投入自然水域苗种数量不少于</w:t>
            </w:r>
            <w:r>
              <w:rPr>
                <w:rFonts w:ascii="仿宋_GB2312" w:eastAsia="仿宋_GB2312" w:hAnsi="??" w:cs="仿宋_GB2312"/>
                <w:kern w:val="0"/>
              </w:rPr>
              <w:t>8</w:t>
            </w:r>
            <w:r>
              <w:rPr>
                <w:rFonts w:ascii="仿宋_GB2312" w:eastAsia="仿宋_GB2312" w:hAnsi="??" w:cs="仿宋_GB2312" w:hint="eastAsia"/>
                <w:kern w:val="0"/>
              </w:rPr>
              <w:t>万尾</w:t>
            </w:r>
          </w:p>
        </w:tc>
        <w:tc>
          <w:tcPr>
            <w:tcW w:w="3387" w:type="dxa"/>
            <w:gridSpan w:val="7"/>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kern w:val="0"/>
              </w:rPr>
            </w:pPr>
            <w:r>
              <w:rPr>
                <w:rFonts w:ascii="仿宋_GB2312" w:eastAsia="仿宋_GB2312" w:hAnsi="??" w:cs="仿宋_GB2312"/>
                <w:kern w:val="0"/>
              </w:rPr>
              <w:t>1.</w:t>
            </w:r>
            <w:r>
              <w:rPr>
                <w:rFonts w:ascii="仿宋_GB2312" w:eastAsia="仿宋_GB2312" w:hAnsi="??" w:cs="仿宋_GB2312" w:hint="eastAsia"/>
                <w:kern w:val="0"/>
              </w:rPr>
              <w:t>验收完毕，投入使用</w:t>
            </w:r>
          </w:p>
          <w:p w:rsidR="00DC01CC" w:rsidRDefault="00DC01CC">
            <w:pPr>
              <w:widowControl/>
              <w:spacing w:line="240" w:lineRule="exact"/>
              <w:jc w:val="left"/>
              <w:rPr>
                <w:rFonts w:ascii="仿宋_GB2312" w:eastAsia="仿宋_GB2312" w:hAnsi="??"/>
                <w:kern w:val="0"/>
              </w:rPr>
            </w:pPr>
            <w:r>
              <w:rPr>
                <w:rFonts w:ascii="仿宋_GB2312" w:eastAsia="仿宋_GB2312" w:hAnsi="??" w:cs="仿宋_GB2312"/>
                <w:kern w:val="0"/>
              </w:rPr>
              <w:t xml:space="preserve">2. </w:t>
            </w:r>
            <w:r>
              <w:rPr>
                <w:rFonts w:ascii="仿宋_GB2312" w:eastAsia="仿宋_GB2312" w:hAnsi="??" w:cs="仿宋_GB2312" w:hint="eastAsia"/>
                <w:kern w:val="0"/>
              </w:rPr>
              <w:t>验收完毕，投入使用</w:t>
            </w:r>
          </w:p>
          <w:p w:rsidR="00DC01CC" w:rsidRDefault="00DC01CC">
            <w:pPr>
              <w:widowControl/>
              <w:spacing w:line="240" w:lineRule="exact"/>
              <w:jc w:val="left"/>
              <w:rPr>
                <w:rFonts w:ascii="仿宋_GB2312" w:eastAsia="仿宋_GB2312" w:hAnsi="??"/>
                <w:kern w:val="0"/>
              </w:rPr>
            </w:pPr>
            <w:r>
              <w:rPr>
                <w:rFonts w:ascii="仿宋_GB2312" w:eastAsia="仿宋_GB2312" w:hAnsi="??" w:cs="仿宋_GB2312"/>
                <w:kern w:val="0"/>
              </w:rPr>
              <w:t xml:space="preserve">3. </w:t>
            </w:r>
            <w:r>
              <w:rPr>
                <w:rFonts w:ascii="仿宋_GB2312" w:eastAsia="仿宋_GB2312" w:hAnsi="??" w:cs="仿宋_GB2312" w:hint="eastAsia"/>
                <w:kern w:val="0"/>
              </w:rPr>
              <w:t>验收完毕，投入使用</w:t>
            </w:r>
          </w:p>
          <w:p w:rsidR="00DC01CC" w:rsidRDefault="00DC01CC">
            <w:pPr>
              <w:widowControl/>
              <w:spacing w:line="240" w:lineRule="exact"/>
              <w:jc w:val="left"/>
              <w:rPr>
                <w:rFonts w:ascii="仿宋_GB2312" w:eastAsia="仿宋_GB2312" w:hAnsi="??"/>
                <w:kern w:val="0"/>
              </w:rPr>
            </w:pPr>
            <w:r>
              <w:rPr>
                <w:rFonts w:ascii="仿宋_GB2312" w:eastAsia="仿宋_GB2312" w:hAnsi="??" w:cs="仿宋_GB2312"/>
                <w:kern w:val="0"/>
              </w:rPr>
              <w:t>4.</w:t>
            </w:r>
            <w:r>
              <w:rPr>
                <w:rFonts w:ascii="仿宋_GB2312" w:eastAsia="仿宋_GB2312" w:hAnsi="??" w:cs="仿宋_GB2312" w:hint="eastAsia"/>
                <w:kern w:val="0"/>
              </w:rPr>
              <w:t>引进</w:t>
            </w:r>
            <w:proofErr w:type="gramStart"/>
            <w:r>
              <w:rPr>
                <w:rFonts w:ascii="仿宋_GB2312" w:eastAsia="仿宋_GB2312" w:hAnsi="??" w:cs="仿宋_GB2312" w:hint="eastAsia"/>
                <w:kern w:val="0"/>
              </w:rPr>
              <w:t>多鳞白甲鱼</w:t>
            </w:r>
            <w:proofErr w:type="gramEnd"/>
            <w:r>
              <w:rPr>
                <w:rFonts w:ascii="仿宋_GB2312" w:eastAsia="仿宋_GB2312" w:hAnsi="??" w:cs="仿宋_GB2312" w:hint="eastAsia"/>
                <w:kern w:val="0"/>
              </w:rPr>
              <w:t>、马口、拉氏鱥和赤眼</w:t>
            </w:r>
            <w:proofErr w:type="gramStart"/>
            <w:r>
              <w:rPr>
                <w:rFonts w:ascii="仿宋_GB2312" w:eastAsia="仿宋_GB2312" w:hAnsi="??" w:cs="仿宋_GB2312" w:hint="eastAsia"/>
                <w:kern w:val="0"/>
              </w:rPr>
              <w:t>鳟</w:t>
            </w:r>
            <w:proofErr w:type="gramEnd"/>
            <w:r>
              <w:rPr>
                <w:rFonts w:ascii="仿宋_GB2312" w:eastAsia="仿宋_GB2312" w:hAnsi="??" w:cs="仿宋_GB2312" w:hint="eastAsia"/>
                <w:kern w:val="0"/>
              </w:rPr>
              <w:t>亲鱼</w:t>
            </w:r>
            <w:r>
              <w:rPr>
                <w:rFonts w:ascii="仿宋_GB2312" w:eastAsia="仿宋_GB2312" w:hAnsi="??" w:cs="仿宋_GB2312"/>
                <w:kern w:val="0"/>
              </w:rPr>
              <w:t>2100</w:t>
            </w:r>
            <w:r>
              <w:rPr>
                <w:rFonts w:ascii="仿宋_GB2312" w:eastAsia="仿宋_GB2312" w:hAnsi="??" w:cs="仿宋_GB2312" w:hint="eastAsia"/>
                <w:kern w:val="0"/>
              </w:rPr>
              <w:t>尾，投入自然水域苗种数量</w:t>
            </w:r>
            <w:r>
              <w:rPr>
                <w:rFonts w:ascii="仿宋_GB2312" w:eastAsia="仿宋_GB2312" w:hAnsi="??" w:cs="仿宋_GB2312"/>
                <w:kern w:val="0"/>
              </w:rPr>
              <w:t>8.4</w:t>
            </w:r>
            <w:r>
              <w:rPr>
                <w:rFonts w:ascii="仿宋_GB2312" w:eastAsia="仿宋_GB2312" w:hAnsi="??" w:cs="仿宋_GB2312" w:hint="eastAsia"/>
                <w:kern w:val="0"/>
              </w:rPr>
              <w:t>万尾。</w:t>
            </w:r>
          </w:p>
        </w:tc>
      </w:tr>
      <w:tr w:rsidR="00DC01CC">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一级指标</w:t>
            </w:r>
          </w:p>
        </w:tc>
        <w:tc>
          <w:tcPr>
            <w:tcW w:w="1105"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DC01CC" w:rsidTr="000A11F8">
        <w:trPr>
          <w:trHeight w:hRule="exact" w:val="5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产出指标</w:t>
            </w:r>
          </w:p>
        </w:tc>
        <w:tc>
          <w:tcPr>
            <w:tcW w:w="1105" w:type="dxa"/>
            <w:vMerge w:val="restart"/>
            <w:tcBorders>
              <w:top w:val="single" w:sz="4" w:space="0" w:color="auto"/>
              <w:left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single" w:sz="4" w:space="0" w:color="auto"/>
              <w:bottom w:val="single" w:sz="4" w:space="0" w:color="auto"/>
              <w:right w:val="single" w:sz="4" w:space="0" w:color="auto"/>
            </w:tcBorders>
            <w:vAlign w:val="center"/>
          </w:tcPr>
          <w:tbl>
            <w:tblPr>
              <w:tblW w:w="4636" w:type="dxa"/>
              <w:tblLayout w:type="fixed"/>
              <w:tblCellMar>
                <w:top w:w="15" w:type="dxa"/>
                <w:left w:w="15" w:type="dxa"/>
                <w:bottom w:w="15" w:type="dxa"/>
                <w:right w:w="15" w:type="dxa"/>
              </w:tblCellMar>
              <w:tblLook w:val="00A0" w:firstRow="1" w:lastRow="0" w:firstColumn="1" w:lastColumn="0" w:noHBand="0" w:noVBand="0"/>
            </w:tblPr>
            <w:tblGrid>
              <w:gridCol w:w="4636"/>
            </w:tblGrid>
            <w:tr w:rsidR="00DC01CC">
              <w:trPr>
                <w:trHeight w:val="450"/>
              </w:trPr>
              <w:tc>
                <w:tcPr>
                  <w:tcW w:w="4636" w:type="dxa"/>
                  <w:vAlign w:val="center"/>
                </w:tcPr>
                <w:p w:rsidR="00DC01CC" w:rsidRDefault="00DC01CC">
                  <w:pPr>
                    <w:widowControl/>
                    <w:textAlignment w:val="center"/>
                    <w:rPr>
                      <w:rFonts w:ascii="宋体"/>
                      <w:color w:val="000000"/>
                      <w:sz w:val="20"/>
                      <w:szCs w:val="20"/>
                    </w:rPr>
                  </w:pPr>
                  <w:r>
                    <w:rPr>
                      <w:rFonts w:ascii="仿宋_GB2312" w:eastAsia="仿宋_GB2312" w:hAnsi="??" w:cs="仿宋_GB2312" w:hint="eastAsia"/>
                      <w:color w:val="000000"/>
                      <w:kern w:val="0"/>
                    </w:rPr>
                    <w:t>引进亲鱼数量</w:t>
                  </w:r>
                </w:p>
              </w:tc>
            </w:tr>
          </w:tbl>
          <w:p w:rsidR="00DC01CC" w:rsidRDefault="00DC01CC">
            <w:pPr>
              <w:widowControl/>
              <w:spacing w:line="240" w:lineRule="exact"/>
              <w:jc w:val="left"/>
              <w:rPr>
                <w:rFonts w:ascii="仿宋_GB2312" w:eastAsia="仿宋_GB2312" w:hAnsi="??"/>
                <w:color w:val="000000"/>
                <w:kern w:val="0"/>
              </w:rPr>
            </w:pPr>
          </w:p>
        </w:tc>
        <w:tc>
          <w:tcPr>
            <w:tcW w:w="849"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2100</w:t>
            </w:r>
            <w:r w:rsidR="000A11F8">
              <w:rPr>
                <w:rFonts w:ascii="仿宋_GB2312" w:eastAsia="仿宋_GB2312" w:hAnsi="??" w:cs="仿宋_GB2312" w:hint="eastAsia"/>
                <w:kern w:val="0"/>
              </w:rPr>
              <w:t>条</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2100</w:t>
            </w:r>
            <w:r w:rsidR="000A11F8">
              <w:rPr>
                <w:rFonts w:ascii="仿宋_GB2312" w:eastAsia="仿宋_GB2312" w:hAnsi="??" w:cs="仿宋_GB2312" w:hint="eastAsia"/>
                <w:kern w:val="0"/>
              </w:rPr>
              <w:t>条</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6</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6</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rsidTr="000A11F8">
        <w:trPr>
          <w:trHeight w:hRule="exact" w:val="42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放流鱼苗数量</w:t>
            </w:r>
          </w:p>
        </w:tc>
        <w:tc>
          <w:tcPr>
            <w:tcW w:w="849"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8</w:t>
            </w:r>
            <w:r w:rsidR="000A11F8">
              <w:rPr>
                <w:rFonts w:ascii="仿宋_GB2312" w:eastAsia="仿宋_GB2312" w:hAnsi="??" w:cs="仿宋_GB2312" w:hint="eastAsia"/>
                <w:kern w:val="0"/>
              </w:rPr>
              <w:t>万</w:t>
            </w:r>
            <w:r w:rsidR="000A11F8">
              <w:rPr>
                <w:rFonts w:ascii="仿宋_GB2312" w:eastAsia="仿宋_GB2312" w:hAnsi="??" w:cs="仿宋_GB2312"/>
                <w:kern w:val="0"/>
              </w:rPr>
              <w:t>尾</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8.4</w:t>
            </w:r>
            <w:r w:rsidR="000A11F8">
              <w:rPr>
                <w:rFonts w:ascii="仿宋_GB2312" w:eastAsia="仿宋_GB2312" w:hAnsi="??" w:cs="仿宋_GB2312" w:hint="eastAsia"/>
                <w:kern w:val="0"/>
              </w:rPr>
              <w:t>万尾</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6</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6</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繁育鱼苗数量</w:t>
            </w:r>
          </w:p>
        </w:tc>
        <w:tc>
          <w:tcPr>
            <w:tcW w:w="849"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15</w:t>
            </w:r>
            <w:r w:rsidR="000A11F8">
              <w:rPr>
                <w:rFonts w:ascii="仿宋_GB2312" w:eastAsia="仿宋_GB2312" w:hAnsi="??" w:cs="仿宋_GB2312" w:hint="eastAsia"/>
                <w:kern w:val="0"/>
              </w:rPr>
              <w:t>万</w:t>
            </w:r>
            <w:r w:rsidR="000A11F8">
              <w:rPr>
                <w:rFonts w:ascii="仿宋_GB2312" w:eastAsia="仿宋_GB2312" w:hAnsi="??" w:cs="仿宋_GB2312"/>
                <w:kern w:val="0"/>
              </w:rPr>
              <w:t>尾</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17</w:t>
            </w:r>
            <w:r w:rsidR="000A11F8">
              <w:rPr>
                <w:rFonts w:ascii="仿宋_GB2312" w:eastAsia="仿宋_GB2312" w:hAnsi="??" w:cs="仿宋_GB2312" w:hint="eastAsia"/>
                <w:kern w:val="0"/>
              </w:rPr>
              <w:t>万</w:t>
            </w:r>
            <w:r w:rsidR="000A11F8">
              <w:rPr>
                <w:rFonts w:ascii="仿宋_GB2312" w:eastAsia="仿宋_GB2312" w:hAnsi="??" w:cs="仿宋_GB2312"/>
                <w:kern w:val="0"/>
              </w:rPr>
              <w:t>尾</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8</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开展宣传活动次数</w:t>
            </w:r>
          </w:p>
        </w:tc>
        <w:tc>
          <w:tcPr>
            <w:tcW w:w="849"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2</w:t>
            </w:r>
            <w:r w:rsidR="000A11F8">
              <w:rPr>
                <w:rFonts w:ascii="仿宋_GB2312" w:eastAsia="仿宋_GB2312" w:hAnsi="??" w:cs="仿宋_GB2312" w:hint="eastAsia"/>
                <w:kern w:val="0"/>
              </w:rPr>
              <w:t>次</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2</w:t>
            </w:r>
            <w:r w:rsidR="000A11F8">
              <w:rPr>
                <w:rFonts w:ascii="仿宋_GB2312" w:eastAsia="仿宋_GB2312" w:hAnsi="??" w:cs="仿宋_GB2312" w:hint="eastAsia"/>
                <w:kern w:val="0"/>
              </w:rPr>
              <w:t>次</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海水鱼缸改造</w:t>
            </w:r>
          </w:p>
        </w:tc>
        <w:tc>
          <w:tcPr>
            <w:tcW w:w="849"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1</w:t>
            </w:r>
            <w:r w:rsidR="000A11F8">
              <w:rPr>
                <w:rFonts w:ascii="仿宋_GB2312" w:eastAsia="仿宋_GB2312" w:hAnsi="??" w:cs="仿宋_GB2312" w:hint="eastAsia"/>
                <w:kern w:val="0"/>
              </w:rPr>
              <w:t>项</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1</w:t>
            </w:r>
            <w:r w:rsidR="000A11F8">
              <w:rPr>
                <w:rFonts w:ascii="仿宋_GB2312" w:eastAsia="仿宋_GB2312" w:hAnsi="??" w:cs="仿宋_GB2312" w:hint="eastAsia"/>
                <w:kern w:val="0"/>
              </w:rPr>
              <w:t>项</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海龟池改造</w:t>
            </w:r>
          </w:p>
        </w:tc>
        <w:tc>
          <w:tcPr>
            <w:tcW w:w="849"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1</w:t>
            </w:r>
            <w:r w:rsidR="000A11F8">
              <w:rPr>
                <w:rFonts w:ascii="仿宋_GB2312" w:eastAsia="仿宋_GB2312" w:hAnsi="??" w:cs="仿宋_GB2312" w:hint="eastAsia"/>
                <w:kern w:val="0"/>
              </w:rPr>
              <w:t>项</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1</w:t>
            </w:r>
            <w:r w:rsidR="000A11F8">
              <w:rPr>
                <w:rFonts w:ascii="仿宋_GB2312" w:eastAsia="仿宋_GB2312" w:hAnsi="??" w:cs="仿宋_GB2312" w:hint="eastAsia"/>
                <w:kern w:val="0"/>
              </w:rPr>
              <w:t>项</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淡水鱼池改造</w:t>
            </w:r>
          </w:p>
        </w:tc>
        <w:tc>
          <w:tcPr>
            <w:tcW w:w="849"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1</w:t>
            </w:r>
            <w:r w:rsidR="000A11F8">
              <w:rPr>
                <w:rFonts w:ascii="仿宋_GB2312" w:eastAsia="仿宋_GB2312" w:hAnsi="??" w:cs="仿宋_GB2312" w:hint="eastAsia"/>
                <w:kern w:val="0"/>
              </w:rPr>
              <w:t>项</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1</w:t>
            </w:r>
            <w:r w:rsidR="000A11F8">
              <w:rPr>
                <w:rFonts w:ascii="仿宋_GB2312" w:eastAsia="仿宋_GB2312" w:hAnsi="??" w:cs="仿宋_GB2312" w:hint="eastAsia"/>
                <w:kern w:val="0"/>
              </w:rPr>
              <w:t>项</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7</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项目总成本</w:t>
            </w:r>
          </w:p>
        </w:tc>
        <w:tc>
          <w:tcPr>
            <w:tcW w:w="849"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sidRPr="00625C95">
              <w:rPr>
                <w:rFonts w:ascii="仿宋_GB2312" w:eastAsia="仿宋_GB2312" w:hAnsi="??" w:cs="仿宋_GB2312"/>
                <w:kern w:val="0"/>
              </w:rPr>
              <w:t>142.333841</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141.69</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6</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6</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7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公众通过自然水域生态修复宣传活动，生态保护意识得到提升</w:t>
            </w:r>
          </w:p>
        </w:tc>
        <w:tc>
          <w:tcPr>
            <w:tcW w:w="849"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16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生态效益</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自然水域</w:t>
            </w:r>
            <w:proofErr w:type="gramStart"/>
            <w:r>
              <w:rPr>
                <w:rFonts w:ascii="仿宋_GB2312" w:eastAsia="仿宋_GB2312" w:hAnsi="??" w:cs="仿宋_GB2312" w:hint="eastAsia"/>
                <w:color w:val="000000"/>
                <w:kern w:val="0"/>
              </w:rPr>
              <w:t>多鳞白甲鱼</w:t>
            </w:r>
            <w:proofErr w:type="gramEnd"/>
            <w:r>
              <w:rPr>
                <w:rFonts w:ascii="仿宋_GB2312" w:eastAsia="仿宋_GB2312" w:hAnsi="??" w:cs="仿宋_GB2312" w:hint="eastAsia"/>
                <w:color w:val="000000"/>
                <w:kern w:val="0"/>
              </w:rPr>
              <w:t>资源量提高</w:t>
            </w:r>
            <w:r>
              <w:rPr>
                <w:rFonts w:ascii="仿宋_GB2312" w:eastAsia="仿宋_GB2312" w:hAnsi="??" w:cs="仿宋_GB2312"/>
                <w:color w:val="000000"/>
                <w:kern w:val="0"/>
              </w:rPr>
              <w:t>20000</w:t>
            </w:r>
            <w:r>
              <w:rPr>
                <w:rFonts w:ascii="仿宋_GB2312" w:eastAsia="仿宋_GB2312" w:hAnsi="??" w:cs="仿宋_GB2312" w:hint="eastAsia"/>
                <w:color w:val="000000"/>
                <w:kern w:val="0"/>
              </w:rPr>
              <w:t>尾，拉氏鱥资源量提高</w:t>
            </w:r>
            <w:r>
              <w:rPr>
                <w:rFonts w:ascii="仿宋_GB2312" w:eastAsia="仿宋_GB2312" w:hAnsi="??" w:cs="仿宋_GB2312"/>
                <w:color w:val="000000"/>
                <w:kern w:val="0"/>
              </w:rPr>
              <w:t>20000</w:t>
            </w:r>
            <w:r>
              <w:rPr>
                <w:rFonts w:ascii="仿宋_GB2312" w:eastAsia="仿宋_GB2312" w:hAnsi="??" w:cs="仿宋_GB2312" w:hint="eastAsia"/>
                <w:color w:val="000000"/>
                <w:kern w:val="0"/>
              </w:rPr>
              <w:t>尾、马口鱼资源量提高</w:t>
            </w:r>
            <w:r>
              <w:rPr>
                <w:rFonts w:ascii="仿宋_GB2312" w:eastAsia="仿宋_GB2312" w:hAnsi="??" w:cs="仿宋_GB2312"/>
                <w:color w:val="000000"/>
                <w:kern w:val="0"/>
              </w:rPr>
              <w:t>20000</w:t>
            </w:r>
            <w:r>
              <w:rPr>
                <w:rFonts w:ascii="仿宋_GB2312" w:eastAsia="仿宋_GB2312" w:hAnsi="??" w:cs="仿宋_GB2312" w:hint="eastAsia"/>
                <w:color w:val="000000"/>
                <w:kern w:val="0"/>
              </w:rPr>
              <w:t>尾、赤眼</w:t>
            </w:r>
            <w:proofErr w:type="gramStart"/>
            <w:r>
              <w:rPr>
                <w:rFonts w:ascii="仿宋_GB2312" w:eastAsia="仿宋_GB2312" w:hAnsi="??" w:cs="仿宋_GB2312" w:hint="eastAsia"/>
                <w:color w:val="000000"/>
                <w:kern w:val="0"/>
              </w:rPr>
              <w:t>鳟</w:t>
            </w:r>
            <w:proofErr w:type="gramEnd"/>
            <w:r>
              <w:rPr>
                <w:rFonts w:ascii="仿宋_GB2312" w:eastAsia="仿宋_GB2312" w:hAnsi="??" w:cs="仿宋_GB2312" w:hint="eastAsia"/>
                <w:color w:val="000000"/>
                <w:kern w:val="0"/>
              </w:rPr>
              <w:t>资源量提高</w:t>
            </w:r>
            <w:r>
              <w:rPr>
                <w:rFonts w:ascii="仿宋_GB2312" w:eastAsia="仿宋_GB2312" w:hAnsi="??" w:cs="仿宋_GB2312"/>
                <w:color w:val="000000"/>
                <w:kern w:val="0"/>
              </w:rPr>
              <w:t>20000</w:t>
            </w:r>
            <w:r>
              <w:rPr>
                <w:rFonts w:ascii="仿宋_GB2312" w:eastAsia="仿宋_GB2312" w:hAnsi="??" w:cs="仿宋_GB2312" w:hint="eastAsia"/>
                <w:color w:val="000000"/>
                <w:kern w:val="0"/>
              </w:rPr>
              <w:t>尾</w:t>
            </w:r>
            <w:r>
              <w:rPr>
                <w:rFonts w:ascii="仿宋_GB2312" w:eastAsia="仿宋_GB2312" w:hAnsi="??"/>
                <w:color w:val="000000"/>
                <w:kern w:val="0"/>
              </w:rPr>
              <w:tab/>
            </w:r>
            <w:r>
              <w:rPr>
                <w:rFonts w:ascii="仿宋_GB2312" w:eastAsia="仿宋_GB2312" w:hAnsi="??"/>
                <w:color w:val="000000"/>
                <w:kern w:val="0"/>
              </w:rPr>
              <w:tab/>
            </w:r>
            <w:r>
              <w:rPr>
                <w:rFonts w:ascii="仿宋_GB2312" w:eastAsia="仿宋_GB2312" w:hAnsi="??"/>
                <w:color w:val="000000"/>
                <w:kern w:val="0"/>
              </w:rPr>
              <w:tab/>
            </w:r>
            <w:r>
              <w:rPr>
                <w:rFonts w:ascii="仿宋_GB2312" w:eastAsia="仿宋_GB2312" w:hAnsi="??"/>
                <w:color w:val="000000"/>
                <w:kern w:val="0"/>
              </w:rPr>
              <w:tab/>
            </w:r>
            <w:r>
              <w:rPr>
                <w:rFonts w:ascii="仿宋_GB2312" w:eastAsia="仿宋_GB2312" w:hAnsi="??"/>
                <w:color w:val="000000"/>
                <w:kern w:val="0"/>
              </w:rPr>
              <w:tab/>
            </w:r>
          </w:p>
        </w:tc>
        <w:tc>
          <w:tcPr>
            <w:tcW w:w="849"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hint="eastAsia"/>
                <w:kern w:val="0"/>
              </w:rPr>
              <w:t>≥</w:t>
            </w:r>
            <w:r>
              <w:rPr>
                <w:rFonts w:ascii="仿宋_GB2312" w:eastAsia="仿宋_GB2312" w:hAnsi="??" w:cs="仿宋_GB2312"/>
                <w:kern w:val="0"/>
              </w:rPr>
              <w:t>80000</w:t>
            </w:r>
            <w:r w:rsidR="009C3B72">
              <w:rPr>
                <w:rFonts w:ascii="仿宋_GB2312" w:eastAsia="仿宋_GB2312" w:hAnsi="??" w:cs="仿宋_GB2312" w:hint="eastAsia"/>
                <w:kern w:val="0"/>
              </w:rPr>
              <w:t>尾</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hint="eastAsia"/>
                <w:kern w:val="0"/>
              </w:rPr>
            </w:pPr>
            <w:r>
              <w:rPr>
                <w:rFonts w:ascii="仿宋_GB2312" w:eastAsia="仿宋_GB2312" w:hAnsi="??" w:cs="仿宋_GB2312"/>
                <w:kern w:val="0"/>
              </w:rPr>
              <w:t>84000</w:t>
            </w:r>
            <w:r w:rsidR="009C3B72">
              <w:rPr>
                <w:rFonts w:ascii="仿宋_GB2312" w:eastAsia="仿宋_GB2312" w:hAnsi="??" w:cs="仿宋_GB2312" w:hint="eastAsia"/>
                <w:kern w:val="0"/>
              </w:rPr>
              <w:t>尾</w:t>
            </w:r>
            <w:bookmarkStart w:id="0" w:name="_GoBack"/>
            <w:bookmarkEnd w:id="0"/>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9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北京</w:t>
            </w:r>
            <w:proofErr w:type="gramStart"/>
            <w:r>
              <w:rPr>
                <w:rFonts w:ascii="仿宋_GB2312" w:eastAsia="仿宋_GB2312" w:hAnsi="??" w:cs="仿宋_GB2312" w:hint="eastAsia"/>
                <w:color w:val="000000"/>
                <w:kern w:val="0"/>
              </w:rPr>
              <w:t>多鳞白甲鱼</w:t>
            </w:r>
            <w:proofErr w:type="gramEnd"/>
            <w:r>
              <w:rPr>
                <w:rFonts w:ascii="仿宋_GB2312" w:eastAsia="仿宋_GB2312" w:hAnsi="??" w:cs="仿宋_GB2312" w:hint="eastAsia"/>
                <w:color w:val="000000"/>
                <w:kern w:val="0"/>
              </w:rPr>
              <w:t>、拉氏鱥、马口鱼、赤眼</w:t>
            </w:r>
            <w:proofErr w:type="gramStart"/>
            <w:r>
              <w:rPr>
                <w:rFonts w:ascii="仿宋_GB2312" w:eastAsia="仿宋_GB2312" w:hAnsi="??" w:cs="仿宋_GB2312" w:hint="eastAsia"/>
                <w:color w:val="000000"/>
                <w:kern w:val="0"/>
              </w:rPr>
              <w:t>鳟</w:t>
            </w:r>
            <w:proofErr w:type="gramEnd"/>
            <w:r>
              <w:rPr>
                <w:rFonts w:ascii="仿宋_GB2312" w:eastAsia="仿宋_GB2312" w:hAnsi="??" w:cs="仿宋_GB2312" w:hint="eastAsia"/>
                <w:color w:val="000000"/>
                <w:kern w:val="0"/>
              </w:rPr>
              <w:t>资源得到进一步恢复</w:t>
            </w:r>
          </w:p>
        </w:tc>
        <w:tc>
          <w:tcPr>
            <w:tcW w:w="849"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94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w:t>
            </w:r>
            <w:proofErr w:type="gramStart"/>
            <w:r>
              <w:rPr>
                <w:rFonts w:ascii="仿宋_GB2312" w:eastAsia="仿宋_GB2312" w:hAnsi="??" w:cs="仿宋_GB2312" w:hint="eastAsia"/>
                <w:kern w:val="0"/>
              </w:rPr>
              <w:t>满意度标</w:t>
            </w:r>
            <w:proofErr w:type="gramEnd"/>
          </w:p>
        </w:tc>
        <w:tc>
          <w:tcPr>
            <w:tcW w:w="2137" w:type="dxa"/>
            <w:gridSpan w:val="3"/>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移交水生野生动物的执法机关和捐赠水生野生动物市民满意度指标</w:t>
            </w:r>
          </w:p>
        </w:tc>
        <w:tc>
          <w:tcPr>
            <w:tcW w:w="849"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hint="eastAsia"/>
                <w:kern w:val="0"/>
              </w:rPr>
              <w:t>≥</w:t>
            </w:r>
            <w:r>
              <w:rPr>
                <w:rFonts w:ascii="仿宋_GB2312" w:eastAsia="仿宋_GB2312" w:hAnsi="??" w:cs="仿宋_GB2312"/>
                <w:kern w:val="0"/>
              </w:rPr>
              <w:t>80%</w:t>
            </w:r>
          </w:p>
        </w:tc>
        <w:tc>
          <w:tcPr>
            <w:tcW w:w="848" w:type="dxa"/>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90%</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kern w:val="0"/>
              </w:rPr>
            </w:pPr>
          </w:p>
        </w:tc>
      </w:tr>
      <w:tr w:rsidR="00DC01CC">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56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1413" w:type="dxa"/>
            <w:gridSpan w:val="2"/>
            <w:tcBorders>
              <w:top w:val="single" w:sz="4" w:space="0" w:color="auto"/>
              <w:left w:val="nil"/>
              <w:bottom w:val="single" w:sz="4" w:space="0" w:color="auto"/>
              <w:right w:val="single" w:sz="4" w:space="0" w:color="auto"/>
            </w:tcBorders>
            <w:vAlign w:val="center"/>
          </w:tcPr>
          <w:p w:rsidR="00DC01CC" w:rsidRDefault="00DC01CC">
            <w:pPr>
              <w:widowControl/>
              <w:spacing w:line="240" w:lineRule="exact"/>
              <w:jc w:val="center"/>
              <w:rPr>
                <w:rFonts w:ascii="仿宋_GB2312" w:eastAsia="仿宋_GB2312" w:hAnsi="??"/>
                <w:kern w:val="0"/>
              </w:rPr>
            </w:pPr>
          </w:p>
        </w:tc>
      </w:tr>
    </w:tbl>
    <w:p w:rsidR="00DC01CC" w:rsidRDefault="00DC01CC">
      <w:pPr>
        <w:rPr>
          <w:rFonts w:ascii="仿宋_GB2312" w:eastAsia="仿宋_GB2312"/>
          <w:vanish/>
          <w:sz w:val="32"/>
          <w:szCs w:val="32"/>
        </w:rPr>
      </w:pPr>
    </w:p>
    <w:p w:rsidR="00DC01CC" w:rsidRDefault="00DC01CC">
      <w:pPr>
        <w:widowControl/>
        <w:jc w:val="left"/>
        <w:rPr>
          <w:rFonts w:ascii="仿宋_GB2312" w:eastAsia="仿宋_GB2312" w:hAnsi="??"/>
          <w:color w:val="000000"/>
          <w:kern w:val="0"/>
          <w:sz w:val="32"/>
          <w:szCs w:val="32"/>
        </w:rPr>
      </w:pPr>
    </w:p>
    <w:p w:rsidR="00DC01CC" w:rsidRDefault="00DC01CC">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DC01CC" w:rsidRDefault="00DC01CC" w:rsidP="0026123E">
      <w:pPr>
        <w:widowControl/>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DC01CC" w:rsidRDefault="00DC01CC">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DC01CC" w:rsidRDefault="00DC01CC" w:rsidP="0026123E">
      <w:pPr>
        <w:spacing w:line="520" w:lineRule="exact"/>
        <w:ind w:firstLineChars="200" w:firstLine="64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DC01CC" w:rsidRDefault="00DC01CC" w:rsidP="00690A8A">
      <w:pPr>
        <w:spacing w:line="520" w:lineRule="exact"/>
        <w:ind w:firstLineChars="200" w:firstLine="64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DC01CC" w:rsidSect="00BD4B8D">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1CC" w:rsidRDefault="00DC01CC" w:rsidP="00BD4B8D">
      <w:r>
        <w:separator/>
      </w:r>
    </w:p>
  </w:endnote>
  <w:endnote w:type="continuationSeparator" w:id="0">
    <w:p w:rsidR="00DC01CC" w:rsidRDefault="00DC01CC" w:rsidP="00BD4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
    <w:altName w:val="Meiryo"/>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1CC" w:rsidRDefault="009C3B72">
    <w:pPr>
      <w:pStyle w:val="a3"/>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404.8pt;margin-top:0;width:2in;height:2in;z-index:251660288;mso-wrap-style:none;mso-position-horizontal:right;mso-position-horizontal-relative:margin" filled="f" stroked="f" strokeweight=".5pt">
          <v:textbox style="mso-fit-shape-to-text:t" inset="0,0,0,0">
            <w:txbxContent>
              <w:p w:rsidR="00DC01CC" w:rsidRDefault="00DC01CC">
                <w:pPr>
                  <w:pStyle w:val="a3"/>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009C3B72" w:rsidRPr="009C3B72">
                  <w:rPr>
                    <w:rFonts w:ascii="??" w:hAnsi="??" w:cs="??"/>
                    <w:noProof/>
                    <w:sz w:val="28"/>
                    <w:szCs w:val="28"/>
                    <w:lang w:val="zh-CN"/>
                  </w:rPr>
                  <w:t>-</w:t>
                </w:r>
                <w:r w:rsidR="009C3B72">
                  <w:rPr>
                    <w:rFonts w:ascii="??" w:hAnsi="??" w:cs="??"/>
                    <w:noProof/>
                    <w:sz w:val="28"/>
                    <w:szCs w:val="28"/>
                  </w:rPr>
                  <w:t xml:space="preserve"> 2 -</w:t>
                </w:r>
                <w:r>
                  <w:rPr>
                    <w:rFonts w:ascii="??" w:hAnsi="??" w:cs="??"/>
                    <w:sz w:val="28"/>
                    <w:szCs w:val="28"/>
                  </w:rPr>
                  <w:fldChar w:fldCharType="end"/>
                </w:r>
              </w:p>
            </w:txbxContent>
          </v:textbox>
          <w10:wrap anchorx="margin"/>
        </v:shape>
      </w:pict>
    </w:r>
  </w:p>
  <w:p w:rsidR="00DC01CC" w:rsidRDefault="00DC01C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1CC" w:rsidRDefault="00DC01CC" w:rsidP="00BD4B8D">
      <w:r>
        <w:separator/>
      </w:r>
    </w:p>
  </w:footnote>
  <w:footnote w:type="continuationSeparator" w:id="0">
    <w:p w:rsidR="00DC01CC" w:rsidRDefault="00DC01CC" w:rsidP="00BD4B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F77F09F4"/>
    <w:rsid w:val="CEFD3F3D"/>
    <w:rsid w:val="EA3F77F2"/>
    <w:rsid w:val="EEFE5989"/>
    <w:rsid w:val="EFCF3EAE"/>
    <w:rsid w:val="F5B764A2"/>
    <w:rsid w:val="F77F09F4"/>
    <w:rsid w:val="FFD7BFFC"/>
    <w:rsid w:val="FFFA6B0F"/>
    <w:rsid w:val="00077B21"/>
    <w:rsid w:val="000853A0"/>
    <w:rsid w:val="000A11F8"/>
    <w:rsid w:val="00152329"/>
    <w:rsid w:val="001A50D7"/>
    <w:rsid w:val="00212B3B"/>
    <w:rsid w:val="0026123E"/>
    <w:rsid w:val="003518EE"/>
    <w:rsid w:val="003536C3"/>
    <w:rsid w:val="004C37F4"/>
    <w:rsid w:val="00625C95"/>
    <w:rsid w:val="006462FD"/>
    <w:rsid w:val="00683622"/>
    <w:rsid w:val="00690A8A"/>
    <w:rsid w:val="00765C62"/>
    <w:rsid w:val="008F7B3D"/>
    <w:rsid w:val="009C3B72"/>
    <w:rsid w:val="00AF513F"/>
    <w:rsid w:val="00BC4D7D"/>
    <w:rsid w:val="00BC6E56"/>
    <w:rsid w:val="00BD4B8D"/>
    <w:rsid w:val="00C6637B"/>
    <w:rsid w:val="00D17B9C"/>
    <w:rsid w:val="00D4192F"/>
    <w:rsid w:val="00D65E5D"/>
    <w:rsid w:val="00D7349D"/>
    <w:rsid w:val="00DC01CC"/>
    <w:rsid w:val="00E16A28"/>
    <w:rsid w:val="00E53254"/>
    <w:rsid w:val="00F6518E"/>
    <w:rsid w:val="00F67A40"/>
    <w:rsid w:val="1B4D49D2"/>
    <w:rsid w:val="37173543"/>
    <w:rsid w:val="37504F3A"/>
    <w:rsid w:val="3FF76880"/>
    <w:rsid w:val="40413F76"/>
    <w:rsid w:val="752E6F07"/>
    <w:rsid w:val="7AB7FF50"/>
    <w:rsid w:val="7BFEB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59850930-E67F-4534-8049-9A83F0869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B8D"/>
    <w:pPr>
      <w:widowControl w:val="0"/>
      <w:jc w:val="both"/>
    </w:pPr>
    <w:rPr>
      <w:szCs w:val="21"/>
    </w:rPr>
  </w:style>
  <w:style w:type="paragraph" w:styleId="2">
    <w:name w:val="heading 2"/>
    <w:basedOn w:val="a"/>
    <w:next w:val="a"/>
    <w:link w:val="2Char"/>
    <w:uiPriority w:val="99"/>
    <w:qFormat/>
    <w:rsid w:val="00BD4B8D"/>
    <w:pPr>
      <w:keepNext/>
      <w:keepLines/>
      <w:spacing w:before="260" w:after="260" w:line="413"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9"/>
    <w:semiHidden/>
    <w:locked/>
    <w:rsid w:val="00BD4B8D"/>
    <w:rPr>
      <w:rFonts w:ascii="Cambria" w:eastAsia="宋体" w:hAnsi="Cambria" w:cs="Cambria"/>
      <w:b/>
      <w:bCs/>
      <w:sz w:val="32"/>
      <w:szCs w:val="32"/>
    </w:rPr>
  </w:style>
  <w:style w:type="paragraph" w:styleId="a3">
    <w:name w:val="footer"/>
    <w:basedOn w:val="a"/>
    <w:link w:val="Char"/>
    <w:uiPriority w:val="99"/>
    <w:rsid w:val="00BD4B8D"/>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BD4B8D"/>
    <w:rPr>
      <w:rFonts w:ascii="Times New Roman" w:hAnsi="Times New Roman" w:cs="Times New Roman"/>
      <w:sz w:val="18"/>
      <w:szCs w:val="18"/>
    </w:rPr>
  </w:style>
  <w:style w:type="paragraph" w:styleId="a4">
    <w:name w:val="header"/>
    <w:basedOn w:val="a"/>
    <w:link w:val="Char0"/>
    <w:uiPriority w:val="99"/>
    <w:rsid w:val="00BD4B8D"/>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Char0">
    <w:name w:val="页眉 Char"/>
    <w:basedOn w:val="a0"/>
    <w:link w:val="a4"/>
    <w:uiPriority w:val="99"/>
    <w:semiHidden/>
    <w:locked/>
    <w:rsid w:val="00BD4B8D"/>
    <w:rPr>
      <w:rFonts w:ascii="Times New Roman" w:hAnsi="Times New Roman" w:cs="Times New Roman"/>
      <w:sz w:val="18"/>
      <w:szCs w:val="18"/>
    </w:rPr>
  </w:style>
  <w:style w:type="paragraph" w:customStyle="1" w:styleId="1">
    <w:name w:val="列出段落1"/>
    <w:basedOn w:val="a"/>
    <w:uiPriority w:val="99"/>
    <w:rsid w:val="00BD4B8D"/>
    <w:pPr>
      <w:ind w:firstLineChars="200" w:firstLine="4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229</Words>
  <Characters>1310</Characters>
  <Application>Microsoft Office Word</Application>
  <DocSecurity>0</DocSecurity>
  <Lines>10</Lines>
  <Paragraphs>3</Paragraphs>
  <ScaleCrop>false</ScaleCrop>
  <Company>Microsoft</Company>
  <LinksUpToDate>false</LinksUpToDate>
  <CharactersWithSpaces>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9</cp:revision>
  <cp:lastPrinted>2022-03-24T10:01:00Z</cp:lastPrinted>
  <dcterms:created xsi:type="dcterms:W3CDTF">2023-05-16T07:44:00Z</dcterms:created>
  <dcterms:modified xsi:type="dcterms:W3CDTF">2023-06-08T08:15:00Z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