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hint="eastAsia" w:ascii="仿宋_GB2312" w:hAnsi="??" w:eastAsia="仿宋_GB2312" w:cs="仿宋_GB2312"/>
          <w:sz w:val="28"/>
          <w:szCs w:val="28"/>
          <w:lang w:val="en-US" w:eastAsia="zh-CN"/>
        </w:rPr>
        <w:t>2022</w:t>
      </w:r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6"/>
        <w:tblW w:w="903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11000022T000000460309-平谷高效设施蔬菜生产关键技术研究与集成应用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036-北京市农业农村局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北京市农业技术推广站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杨立国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84626743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 w:themeColor="text1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ascii="仿宋_GB2312" w:hAnsi="??" w:eastAsia="仿宋_GB2312"/>
                <w:kern w:val="0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551.75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501.181000 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ascii="Arial" w:hAnsi="Arial" w:eastAsia="宋体" w:cs="Arial"/>
                <w:i w:val="0"/>
                <w:iCs w:val="0"/>
                <w:color w:val="000000" w:themeColor="text1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466.909600 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 w:themeColor="text1"/>
                <w:kern w:val="0"/>
              </w:rPr>
            </w:pPr>
            <w:r>
              <w:rPr>
                <w:rFonts w:ascii="仿宋_GB2312" w:hAnsi="??" w:eastAsia="仿宋_GB2312" w:cs="仿宋_GB2312"/>
                <w:color w:val="000000" w:themeColor="text1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ascii="Arial" w:hAnsi="Arial" w:eastAsia="宋体" w:cs="Arial"/>
                <w:i w:val="0"/>
                <w:iCs w:val="0"/>
                <w:color w:val="000000" w:themeColor="text1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</w:rPr>
              <w:t>93.16%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9.316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551.75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ascii="仿宋_GB2312" w:hAnsi="??" w:eastAsia="仿宋_GB2312" w:cs="Times New Roman"/>
                <w:color w:val="000000" w:themeColor="text1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501.181000 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</w:rPr>
              <w:t>466.9096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ascii="仿宋_GB2312" w:hAnsi="??" w:eastAsia="仿宋_GB2312" w:cs="??"/>
                <w:color w:val="000000" w:themeColor="text1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</w:rPr>
              <w:t>93.16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    </w:t>
            </w: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  <w:r>
              <w:rPr>
                <w:rFonts w:ascii="仿宋_GB2312" w:hAnsi="??" w:eastAsia="仿宋_GB2312" w:cs="??"/>
                <w:color w:val="000000" w:themeColor="text1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 w:themeColor="text1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2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（1）建立高标准高效设施样板基地1个，面积50亩，形成高效生产技术模式5套。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（2）形成北京地区的高效设施设计及建设标准1个。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（3）提出高效设施番茄工厂化育苗技术方案1套。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（4）番茄产量水平达到46 kg·m-2以上。总结形成水肥管理策略、长季节植株管理策略各1套。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（5）集成番茄产后处理技术1套；形成尾菜利用技术1套。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（6）申报专利2-3个；发表论文2-4篇。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（7）蔬菜平均产量提升5%，劳动生产效率提升25%，项目技术辐射面积5000亩，节本增效1000万元。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1.</w:t>
            </w:r>
            <w:r>
              <w:rPr>
                <w:rFonts w:hint="eastAsia" w:ascii="仿宋_GB2312" w:hAnsi="??" w:eastAsia="仿宋_GB2312"/>
                <w:kern w:val="0"/>
              </w:rPr>
              <w:t>建立平谷京瓦中心核心示范点1个，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面积50亩，形成模式5套。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2.形成</w:t>
            </w:r>
            <w:r>
              <w:rPr>
                <w:rFonts w:hint="default" w:ascii="仿宋_GB2312" w:hAnsi="??" w:eastAsia="仿宋_GB2312"/>
                <w:kern w:val="0"/>
                <w:lang w:val="en-US" w:eastAsia="zh-CN"/>
              </w:rPr>
              <w:t>《连栋玻璃温室设计规范》、</w:t>
            </w:r>
            <w:r>
              <w:rPr>
                <w:rFonts w:hint="default" w:ascii="仿宋_GB2312" w:hAnsi="??" w:eastAsia="仿宋_GB2312" w:cs="Times New Roman"/>
                <w:kern w:val="0"/>
                <w:lang w:val="en-US" w:eastAsia="zh-CN"/>
              </w:rPr>
              <w:t>《连栋玻璃温室建设规范》两项团体标准</w:t>
            </w:r>
            <w:r>
              <w:rPr>
                <w:rFonts w:hint="eastAsia" w:ascii="仿宋_GB2312" w:hAnsi="??" w:eastAsia="仿宋_GB2312" w:cs="Times New Roman"/>
                <w:kern w:val="0"/>
                <w:lang w:val="en-US" w:eastAsia="zh-CN"/>
              </w:rPr>
              <w:t>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Times New Roman"/>
                <w:kern w:val="0"/>
                <w:lang w:val="en-US" w:eastAsia="zh-CN"/>
              </w:rPr>
              <w:t>3.形成小苗龄嫁接育大苗技术方案1套。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Times New Roman"/>
                <w:kern w:val="0"/>
                <w:lang w:val="en-US" w:eastAsia="zh-CN"/>
              </w:rPr>
              <w:t>4.</w:t>
            </w:r>
            <w:r>
              <w:rPr>
                <w:rFonts w:hint="default" w:ascii="仿宋_GB2312" w:hAnsi="??" w:eastAsia="仿宋_GB2312" w:cs="Times New Roman"/>
                <w:kern w:val="0"/>
                <w:lang w:val="en-US" w:eastAsia="zh-CN"/>
              </w:rPr>
              <w:t>连栋温室番茄工厂化模式中果型番茄产量达到46.4kg/㎡。总结形成水肥管理策略、长季节植株管理策略各1套，并形成连栋温室番茄工厂化栽培管理技术</w:t>
            </w:r>
            <w:r>
              <w:rPr>
                <w:rFonts w:hint="eastAsia" w:ascii="仿宋_GB2312" w:hAnsi="??" w:eastAsia="仿宋_GB2312" w:cs="Times New Roman"/>
                <w:kern w:val="0"/>
                <w:lang w:val="en-US" w:eastAsia="zh-CN"/>
              </w:rPr>
              <w:t>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Times New Roman"/>
                <w:kern w:val="0"/>
                <w:lang w:val="en-US" w:eastAsia="zh-CN"/>
              </w:rPr>
              <w:t>5.形成番茄产后流通环节技术规范1个，形成蔬菜废弃物制作有机肥技术规范1个。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Times New Roman"/>
                <w:kern w:val="0"/>
                <w:lang w:val="en-US" w:eastAsia="zh-CN"/>
              </w:rPr>
              <w:t>6.</w:t>
            </w:r>
            <w:r>
              <w:rPr>
                <w:rFonts w:hint="default" w:ascii="仿宋_GB2312" w:hAnsi="??" w:eastAsia="仿宋_GB2312" w:cs="Times New Roman"/>
                <w:kern w:val="0"/>
                <w:lang w:val="en-US" w:eastAsia="zh-CN"/>
              </w:rPr>
              <w:t>申报专利3个，获得软件著作权3项；发表论文8篇</w:t>
            </w:r>
            <w:r>
              <w:rPr>
                <w:rFonts w:hint="eastAsia" w:ascii="仿宋_GB2312" w:hAnsi="??" w:eastAsia="仿宋_GB2312" w:cs="Times New Roman"/>
                <w:kern w:val="0"/>
                <w:lang w:val="en-US" w:eastAsia="zh-CN"/>
              </w:rPr>
              <w:t>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Times New Roman"/>
                <w:kern w:val="0"/>
                <w:lang w:val="en-US" w:eastAsia="zh-CN"/>
              </w:rPr>
              <w:t>7.连栋温室中果型番茄最高产量达到46.4kg/㎡，较北京市最高单产41.4kg/㎡提高12.1%。连栋温室水培叶菜工厂化生产技术模式产量达到43.2kg/㎡，同比增加5.1%。日光温室越冬茬高品质番茄产量达到5042.0kg/667㎡，塑料大棚越夏番茄产量为3618.8kg/667㎡，水果黄瓜产量为4583.0kg/667㎡，分别较我市相同栽培模式产量提高5.0%、14.9%、6.6%。</w:t>
            </w:r>
            <w:r>
              <w:rPr>
                <w:rFonts w:hint="eastAsia" w:ascii="仿宋_GB2312" w:hAnsi="??" w:eastAsia="仿宋_GB2312"/>
                <w:kern w:val="0"/>
              </w:rPr>
              <w:t>劳动生产效率提升25%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以上，辐射面积5240亩，累计增加效益1048万元。</w:t>
            </w:r>
          </w:p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Times New Roman"/>
                <w:kern w:val="0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：北京地区高效设施设计及建设标准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ab/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8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2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：项目技术辐射面积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≥5000亩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5240亩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8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指标3：番茄每平米产量水平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??" w:eastAsia="仿宋_GB2312"/>
                <w:kern w:val="0"/>
              </w:rPr>
              <w:t>≥0.046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吨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0.0464吨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8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指标4：高标准高效设施样板基地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ab/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1个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1个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8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  <w:t>指标5：</w:t>
            </w:r>
            <w:r>
              <w:rPr>
                <w:rFonts w:hint="default" w:ascii="仿宋_GB2312" w:hAnsi="??" w:eastAsia="仿宋_GB2312"/>
                <w:color w:val="000000"/>
                <w:kern w:val="0"/>
                <w:lang w:val="en-US" w:eastAsia="zh-CN"/>
              </w:rPr>
              <w:t>蔬菜产后处理及尾菜利用技术规范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：形成高效生产技术模式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</w:rPr>
              <w:t>≥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2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：生产技术模式使用率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指标3：技术规范执行率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：2022年12月前项目完成率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8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：经费预算控制数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</w:rPr>
              <w:t>≤551.75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</w:rPr>
              <w:t>466.9096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万元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8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lang w:val="en-US" w:eastAsia="zh-CN" w:bidi="ar-SA"/>
              </w:rPr>
              <w:t>指标2:吸纳国内外设施园艺优新设施装备及现代化设计理念，建设高标准、宜机化高效设施，开展关键栽培技术研究及产量攻关，集成绿色高效生产技术模式，树立设施农业“新标杆”，助力我市“农业中关村”建设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定性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8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指标1:</w:t>
            </w:r>
            <w:r>
              <w:rPr>
                <w:rFonts w:hint="eastAsia" w:ascii="仿宋_GB2312" w:hAnsi="??" w:eastAsia="仿宋_GB2312"/>
                <w:kern w:val="0"/>
              </w:rPr>
              <w:t>示范点水分生产效率提高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5.8%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8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90%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98.7%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6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6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99.31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 xml:space="preserve">    2.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??"/>
          <w:color w:val="000000"/>
          <w:kern w:val="0"/>
          <w:sz w:val="32"/>
          <w:szCs w:val="32"/>
        </w:rPr>
        <w:t>—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*100%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。若计算结果在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200%-300%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300%-500%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扣分。</w:t>
      </w:r>
    </w:p>
    <w:p>
      <w:pPr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4.90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-100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分为优、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分为良、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分为中、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00000" w:csb1="00000000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  <w: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>
                  <w:rPr>
                    <w:rFonts w:ascii="??" w:hAnsi="??" w:cs="??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>
                  <w:rPr>
                    <w:rFonts w:ascii="??" w:hAnsi="??" w:cs="??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??" w:hAnsi="??" w:cs="??"/>
                    <w:sz w:val="28"/>
                    <w:szCs w:val="28"/>
                  </w:rPr>
                  <w:t xml:space="preserve"> 1 -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F77F09F4"/>
    <w:rsid w:val="00212B3B"/>
    <w:rsid w:val="003518EE"/>
    <w:rsid w:val="004C37F4"/>
    <w:rsid w:val="006462FD"/>
    <w:rsid w:val="008F7B3D"/>
    <w:rsid w:val="00AF513F"/>
    <w:rsid w:val="00BC4D7D"/>
    <w:rsid w:val="00C6637B"/>
    <w:rsid w:val="00D65E5D"/>
    <w:rsid w:val="00D7349D"/>
    <w:rsid w:val="00E53254"/>
    <w:rsid w:val="00F67A40"/>
    <w:rsid w:val="0AC61B47"/>
    <w:rsid w:val="21005DA3"/>
    <w:rsid w:val="2E145544"/>
    <w:rsid w:val="3566189C"/>
    <w:rsid w:val="359140E3"/>
    <w:rsid w:val="37173543"/>
    <w:rsid w:val="3C521576"/>
    <w:rsid w:val="3FF76880"/>
    <w:rsid w:val="4B2D4B3A"/>
    <w:rsid w:val="54535472"/>
    <w:rsid w:val="57D21CD4"/>
    <w:rsid w:val="5BE7705A"/>
    <w:rsid w:val="6D7B3822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5">
    <w:name w:val="Default Paragraph Font"/>
    <w:semiHidden/>
    <w:uiPriority w:val="99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Heading 2 Char"/>
    <w:basedOn w:val="5"/>
    <w:link w:val="2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Footer Char"/>
    <w:basedOn w:val="5"/>
    <w:link w:val="3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Header Char"/>
    <w:basedOn w:val="5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3</Pages>
  <Words>1516</Words>
  <Characters>1840</Characters>
  <Lines>0</Lines>
  <Paragraphs>0</Paragraphs>
  <TotalTime>4</TotalTime>
  <ScaleCrop>false</ScaleCrop>
  <LinksUpToDate>false</LinksUpToDate>
  <CharactersWithSpaces>1883</CharactersWithSpaces>
  <Application>WPS Office_10.8.2.7027_F1E327BC-269C-435d-A152-05C5408002CA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田丽艳</cp:lastModifiedBy>
  <cp:lastPrinted>2022-03-24T10:01:00Z</cp:lastPrinted>
  <dcterms:modified xsi:type="dcterms:W3CDTF">2023-06-09T05:34:08Z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2052-10.8.2.7027</vt:lpwstr>
  </property>
  <property fmtid="{D5CDD505-2E9C-101B-9397-08002B2CF9AE}" pid="3" name="ICV">
    <vt:lpwstr>BF7DB6D86CA04A4AA833C0E30BEFDC78</vt:lpwstr>
  </property>
</Properties>
</file>