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方正黑体_GBK" w:hAnsi="方正黑体_GBK" w:eastAsia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ascii="方正黑体_GBK" w:hAnsi="方正黑体_GBK" w:eastAsia="方正黑体_GBK" w:cs="方正黑体_GBK"/>
          <w:sz w:val="32"/>
          <w:szCs w:val="32"/>
        </w:rPr>
        <w:t>2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 w:cs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??" w:eastAsia="仿宋_GB2312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 xml:space="preserve">                     </w:t>
      </w:r>
      <w:r>
        <w:rPr>
          <w:rFonts w:ascii="仿宋_GB2312" w:hAnsi="??" w:eastAsia="仿宋_GB2312" w:cs="仿宋_GB2312"/>
          <w:sz w:val="28"/>
          <w:szCs w:val="28"/>
        </w:rPr>
        <w:t xml:space="preserve">    </w:t>
      </w:r>
      <w:r>
        <w:rPr>
          <w:rFonts w:hint="eastAsia" w:ascii="仿宋_GB2312" w:hAnsi="??" w:eastAsia="仿宋_GB2312" w:cs="仿宋_GB2312"/>
          <w:sz w:val="28"/>
          <w:szCs w:val="28"/>
        </w:rPr>
        <w:t>（2022年度）</w:t>
      </w:r>
    </w:p>
    <w:p>
      <w:pPr>
        <w:spacing w:line="240" w:lineRule="exact"/>
        <w:rPr>
          <w:rFonts w:ascii="仿宋_GB2312" w:hAnsi="??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2022创新团队-食用菌创新团队岗位专家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036-北京市农业农村局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036005-北京市农业技术推广站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魏金康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01084635634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项目资金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96.63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96.63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9.66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/>
                <w:kern w:val="0"/>
                <w:lang w:val="en-US" w:eastAsia="zh-CN"/>
              </w:rPr>
              <w:t>100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    </w:t>
            </w:r>
            <w:r>
              <w:rPr>
                <w:rFonts w:hint="eastAsia" w:ascii="仿宋_GB2312" w:hAnsi="??" w:eastAsia="仿宋_GB2312" w:cs="仿宋_GB2312"/>
                <w:kern w:val="0"/>
              </w:rPr>
              <w:t>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仿宋_GB2312"/>
                <w:kern w:val="0"/>
              </w:rPr>
              <w:t xml:space="preserve">  </w:t>
            </w:r>
            <w:r>
              <w:rPr>
                <w:rFonts w:hint="eastAsia" w:ascii="仿宋_GB2312" w:hAnsi="??" w:eastAsia="仿宋_GB2312" w:cs="仿宋_GB2312"/>
                <w:kern w:val="0"/>
              </w:rPr>
              <w:t>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ascii="仿宋_GB2312" w:hAnsi="??" w:eastAsia="仿宋_GB2312" w:cs="??"/>
                <w:kern w:val="0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5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/>
                <w:kern w:val="0"/>
              </w:rPr>
              <w:t>围绕北京市食用菌创新团队建设任务，制定主栽食用菌栽培技术及新模式岗位5年任务计划各1份。围绕平菇、木耳等当前主栽品种与主推品种，开展配方筛选及营养添加剂复配研究、初步形成主栽品种平菇优质高产配方1个和平菇不同制袋方式下、接种方式及封口环节工艺研究数据报告1份；开展食用菌栽培模式试验2-3项，并形成试验报告。建立草菇试验性生产点1个。建立4-5个食用菌产业融合发展模式示范点，2-3个食用菌乡村发展示范点。建立2个集体经济食用菌技术帮扶点，示范主栽品种与技术2个以上，集体经济薄弱村年收入增长5万元以上；平菇优质品种+发酵料短时高温处理+黑白菌袋+套环+环保封口纸集成技术示范与推广，示范面积100亩以上，辐射带动应用500亩以上；示范推广林下栽培，庭院栽培，间套种等栽培模式100亩以上。促进农-林-园的生态循环发展，农林废弃物资源再利用增加2000吨。培养一线技术人员5人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北京市食用菌创新团队5年建设任务，完成了主栽食用菌栽培技术及新模式岗位5年任务计划的制定，开展了平菇、香菇、杏鲍菇等主栽品种的高产配方及添加剂研究，形成了平菇高产配方1个和卡口制袋方式、木签接种及5cm透气贴封口及扩口工艺；开展栽培新模式试验3项，建立了1个草菇试验点和4个产业融合发展模式示范点，建立了2个集体林场乡村发展示范点；以赤松茸、羊肚菌为特色菇种，促进平谷南岔村、通州车屯村集体经济增收15万和10万元；示范平菇高效技术模式和林下栽培等新模式127亩，辐射带动500亩以上，完成农林废弃物再利用</w:t>
            </w:r>
            <w:bookmarkStart w:id="0" w:name="_GoBack"/>
            <w:r>
              <w:rPr>
                <w:rFonts w:hint="eastAsia" w:ascii="仿宋_GB2312" w:hAnsi="??" w:eastAsia="仿宋_GB2312" w:cs="仿宋_GB2312"/>
                <w:kern w:val="0"/>
              </w:rPr>
              <w:t>2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6</w:t>
            </w:r>
            <w:r>
              <w:rPr>
                <w:rFonts w:hint="eastAsia" w:ascii="仿宋_GB2312" w:hAnsi="??" w:eastAsia="仿宋_GB2312" w:cs="仿宋_GB2312"/>
                <w:kern w:val="0"/>
              </w:rPr>
              <w:t>00吨，培养技术骨干8人。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绩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效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指</w:t>
            </w:r>
            <w:r>
              <w:rPr>
                <w:rFonts w:ascii="仿宋_GB2312" w:hAnsi="??" w:eastAsia="仿宋_GB2312"/>
                <w:kern w:val="0"/>
              </w:rPr>
              <w:br w:type="textWrapping"/>
            </w:r>
            <w:r>
              <w:rPr>
                <w:rFonts w:hint="eastAsia" w:ascii="仿宋_GB2312" w:hAnsi="??" w:eastAsia="仿宋_GB2312" w:cs="仿宋_GB2312"/>
                <w:kern w:val="0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开展配方优化、栽培模式个数研究试验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4项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6项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建立示范点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≥10个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14个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示范田面积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≥300亩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325亩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考核</w:t>
            </w:r>
            <w:r>
              <w:rPr>
                <w:rFonts w:hint="eastAsia" w:ascii="仿宋_GB2312" w:hAnsi="??" w:eastAsia="仿宋_GB2312" w:cs="仿宋_GB2312"/>
                <w:kern w:val="0"/>
              </w:rPr>
              <w:t>指标完成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按照绩效目标考核指标完成验收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ascii="仿宋_GB2312" w:hAnsi="??" w:eastAsia="仿宋_GB2312" w:cs="仿宋_GB2312"/>
                <w:kern w:val="0"/>
              </w:rPr>
              <w:t>按照绩效目标完成</w:t>
            </w:r>
            <w:r>
              <w:rPr>
                <w:rFonts w:hint="eastAsia" w:ascii="仿宋_GB2312" w:hAnsi="??" w:eastAsia="仿宋_GB2312" w:cs="仿宋_GB2312"/>
                <w:kern w:val="0"/>
                <w:lang w:eastAsia="zh-CN"/>
              </w:rPr>
              <w:t>，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暂未验收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??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受追加项目及疫情等因素影响，团队内部考评暂未实施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完成试验及示范点布置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2022年12月31日前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2022年12月31前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完成文章投稿、试验示范总结及专</w:t>
            </w: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利</w:t>
            </w:r>
            <w:r>
              <w:rPr>
                <w:rFonts w:hint="eastAsia" w:ascii="仿宋_GB2312" w:hAnsi="??" w:eastAsia="仿宋_GB2312" w:cs="仿宋_GB2312"/>
                <w:kern w:val="0"/>
              </w:rPr>
              <w:t>申请提交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2023/4/30前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2023/4/30前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控制研发示范推广等成本工作经费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≤100万元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96.63万元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4.8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疫情影响，用于交流差旅费未支出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示范点单位面积产出率提升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3.6%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培养食用菌一线技术人员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≥5人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8人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促进集体经济薄弱村产业基础稳固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转化利用木屑、玉米芯等农林废弃物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≥2000吨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2600吨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实现生态循环，减少农林废弃物对环境的影响</w:t>
            </w:r>
          </w:p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利用食用菌菌丝转化利用农林废弃物，产生的菌糠作为有机肥改善土壤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利用农林下脚料栽培大球盖菇、竹荪等，生产菌菌类产品，产生的菌糠作为有机肥改善土壤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服务综合试验站、农民田间学校工作站长满意率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≥90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90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??" w:eastAsia="仿宋_GB2312" w:cs="仿宋_GB2312"/>
                <w:kern w:val="0"/>
              </w:rPr>
            </w:pPr>
            <w:r>
              <w:rPr>
                <w:rFonts w:hint="eastAsia" w:ascii="仿宋_GB2312" w:hAnsi="??" w:eastAsia="仿宋_GB2312" w:cs="仿宋_GB2312"/>
                <w:kern w:val="0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kern w:val="0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10</w:t>
            </w:r>
            <w:r>
              <w:rPr>
                <w:rFonts w:ascii="仿宋_GB2312" w:hAnsi="??" w:eastAsia="仿宋_GB2312" w:cs="仿宋_GB2312"/>
                <w:color w:val="000000"/>
                <w:kern w:val="0"/>
              </w:rPr>
              <w:t>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??" w:eastAsia="仿宋_GB2312" w:cs="仿宋_GB2312"/>
                <w:color w:val="000000"/>
                <w:kern w:val="0"/>
                <w:lang w:val="en-US" w:eastAsia="zh-CN"/>
              </w:rPr>
            </w:pPr>
            <w:r>
              <w:rPr>
                <w:rFonts w:hint="eastAsia" w:ascii="仿宋_GB2312" w:hAnsi="??" w:eastAsia="仿宋_GB2312" w:cs="仿宋_GB2312"/>
                <w:color w:val="000000"/>
                <w:kern w:val="0"/>
                <w:lang w:val="en-US" w:eastAsia="zh-CN"/>
              </w:rPr>
              <w:t>97.46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??" w:eastAsia="仿宋_GB2312"/>
                <w:kern w:val="0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 xml:space="preserve">    2.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定量指标若为正向指标，则得分计算方法应用全年实际值（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该指标分值；若定量指标为反向指标，则得分计算方法应用年度指标值（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该指标分值。若年初指标值设定偏低，则得分计算方法应用（全年实际值（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B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??"/>
          <w:color w:val="000000"/>
          <w:kern w:val="0"/>
          <w:sz w:val="32"/>
          <w:szCs w:val="32"/>
        </w:rPr>
        <w:t>—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/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年度指标值（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A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*100%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。若计算结果在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200%-300%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10%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扣分；计算结果在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300%-500%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）区间，则按照该指标分值的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20%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扣分；计算结果高于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500%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），则按照该指标分值的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30%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扣分。</w:t>
      </w:r>
    </w:p>
    <w:p>
      <w:pPr>
        <w:spacing w:line="520" w:lineRule="exact"/>
        <w:ind w:firstLine="640" w:firstLineChars="200"/>
        <w:jc w:val="left"/>
        <w:rPr>
          <w:rFonts w:ascii="仿宋_GB2312" w:hAnsi="??" w:eastAsia="仿宋_GB2312"/>
          <w:color w:val="000000"/>
          <w:kern w:val="0"/>
          <w:sz w:val="32"/>
          <w:szCs w:val="32"/>
        </w:rPr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3.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4.90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-100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分为优、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-90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分为良、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（含）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-80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分为中、</w:t>
      </w:r>
      <w:r>
        <w:rPr>
          <w:rFonts w:ascii="仿宋_GB2312" w:hAnsi="??" w:eastAsia="仿宋_GB2312" w:cs="仿宋_GB2312"/>
          <w:color w:val="000000"/>
          <w:kern w:val="0"/>
          <w:sz w:val="32"/>
          <w:szCs w:val="32"/>
        </w:rPr>
        <w:t>60</w:t>
      </w:r>
      <w:r>
        <w:rPr>
          <w:rFonts w:hint="eastAsia" w:ascii="仿宋_GB2312" w:hAnsi="??" w:eastAsia="仿宋_GB2312" w:cs="仿宋_GB2312"/>
          <w:color w:val="000000"/>
          <w:kern w:val="0"/>
          <w:sz w:val="32"/>
          <w:szCs w:val="32"/>
        </w:rPr>
        <w:t>分以下为差。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??" w:hAnsi="??" w:cs="??"/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??" w:hAnsi="??" w:cs="??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??" w:hAnsi="??" w:cs="??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??" w:hAnsi="??" w:cs="??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embedSystemFonts/>
  <w:bordersDoNotSurroundHeader w:val="0"/>
  <w:bordersDoNotSurroundFooter w:val="0"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001317E1"/>
    <w:rsid w:val="00212B3B"/>
    <w:rsid w:val="003518EE"/>
    <w:rsid w:val="003A4A14"/>
    <w:rsid w:val="004C37F4"/>
    <w:rsid w:val="006462FD"/>
    <w:rsid w:val="008164A4"/>
    <w:rsid w:val="008F7B3D"/>
    <w:rsid w:val="00AF513F"/>
    <w:rsid w:val="00BC4D7D"/>
    <w:rsid w:val="00BE64E2"/>
    <w:rsid w:val="00C6637B"/>
    <w:rsid w:val="00D65E5D"/>
    <w:rsid w:val="00D7349D"/>
    <w:rsid w:val="00E53254"/>
    <w:rsid w:val="00F67A40"/>
    <w:rsid w:val="21A77B70"/>
    <w:rsid w:val="37173543"/>
    <w:rsid w:val="3FF76880"/>
    <w:rsid w:val="650A0667"/>
    <w:rsid w:val="7AB7FF50"/>
    <w:rsid w:val="7BFEB0DB"/>
    <w:rsid w:val="7E0C55B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标题 2 Char"/>
    <w:basedOn w:val="6"/>
    <w:link w:val="2"/>
    <w:semiHidden/>
    <w:locked/>
    <w:uiPriority w:val="99"/>
    <w:rPr>
      <w:rFonts w:ascii="Cambria" w:hAnsi="Cambria" w:eastAsia="宋体" w:cs="Cambria"/>
      <w:b/>
      <w:bCs/>
      <w:sz w:val="32"/>
      <w:szCs w:val="32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ascii="Times New Roman" w:hAnsi="Times New Roman" w:cs="Times New Roman"/>
      <w:sz w:val="18"/>
      <w:szCs w:val="18"/>
    </w:rPr>
  </w:style>
  <w:style w:type="paragraph" w:customStyle="1" w:styleId="10">
    <w:name w:val="列出段落1"/>
    <w:basedOn w:val="1"/>
    <w:uiPriority w:val="99"/>
    <w:pPr>
      <w:ind w:firstLine="420" w:firstLineChars="200"/>
    </w:pPr>
    <w:rPr>
      <w:rFonts w:ascii="Calibri" w:hAnsi="Calibri" w:cs="Calibr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255</Words>
  <Characters>1456</Characters>
  <Lines>12</Lines>
  <Paragraphs>3</Paragraphs>
  <TotalTime>38</TotalTime>
  <ScaleCrop>false</ScaleCrop>
  <LinksUpToDate>false</LinksUpToDate>
  <CharactersWithSpaces>1708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魏金康</cp:lastModifiedBy>
  <cp:lastPrinted>2022-03-24T10:01:00Z</cp:lastPrinted>
  <dcterms:modified xsi:type="dcterms:W3CDTF">2023-05-15T10:01:03Z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