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74"/>
        <w:gridCol w:w="540"/>
        <w:gridCol w:w="1185"/>
        <w:gridCol w:w="960"/>
        <w:gridCol w:w="60"/>
        <w:gridCol w:w="1425"/>
        <w:gridCol w:w="1095"/>
        <w:gridCol w:w="600"/>
        <w:gridCol w:w="675"/>
        <w:gridCol w:w="329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79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城市果蔬流通配送的绿色包装技术及标准化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036-北京市农业农村局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17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王福东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84626743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51.00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46.4879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46.4854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45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7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1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  <w:bookmarkStart w:id="0" w:name="_GoBack"/>
            <w:bookmarkEnd w:id="0"/>
          </w:p>
        </w:tc>
        <w:tc>
          <w:tcPr>
            <w:tcW w:w="34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4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1）筛选4种以上果蔬内包装材料：筛选具有保鲜、保护作用的可降解包装膜、包装袋，一次成型植物纤维包装盒、托盘等包装材料。2）形成《10种果蔬电商包装技术规范》1套。试验验证后把包装材料、包装方式、包装技术进行集成，形成《果蔬电商包装技术规范》，为不同配送方式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的</w:t>
            </w:r>
            <w:r>
              <w:rPr>
                <w:rFonts w:hint="eastAsia" w:ascii="仿宋_GB2312" w:hAnsi="??" w:eastAsia="仿宋_GB2312"/>
                <w:kern w:val="0"/>
              </w:rPr>
              <w:t>技术示范提供技术支撑。3）示范数量50万公斤。在本市果蔬电商重点区域，建立不同配送方式的示范点11个，示范数量50万公斤，辐射数量50万公斤。4）果蔬电商配送损耗率降至10%以下。示范新型包装技术，可延长保鲜时间，降低损耗率，预期果蔬电商配送损耗率将由目前的15%减少至10%以下。5）减少包材使用数量15吨。示范一次成型包装，减少不可降解包装；示范适度包装，降低单个包装重量；使用循环包装，减少外包装使用数量，减少包材使用数量。</w:t>
            </w:r>
          </w:p>
        </w:tc>
        <w:tc>
          <w:tcPr>
            <w:tcW w:w="34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1）筛选出</w:t>
            </w:r>
            <w:r>
              <w:rPr>
                <w:rFonts w:hint="eastAsia" w:ascii="仿宋_GB2312" w:hAnsi="??" w:eastAsia="仿宋_GB2312"/>
                <w:kern w:val="0"/>
              </w:rPr>
              <w:t>一次成型番茄盒、一次成型草莓盒、一种锁鲜保鲜袋，一种降解托盘四种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材料</w:t>
            </w:r>
            <w:r>
              <w:rPr>
                <w:rFonts w:hint="eastAsia" w:ascii="仿宋_GB2312" w:hAnsi="??" w:eastAsia="仿宋_GB2312"/>
                <w:kern w:val="0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2）形成《电商果蔬绿色包装技术规范》1套。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3）示范数量153.65万公斤,辐射92.77万公斤。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 xml:space="preserve">4）示范点损耗率降至6.47%,降低3.86个百分点。  </w:t>
            </w:r>
          </w:p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5）示范减少包材使用数量49.31吨，辐射减量58.554吨。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10种果蔬电商包装技术规范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1套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筛选果蔬包装材料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4种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4种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示范绿色包装技术示范数量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</w:rPr>
              <w:t>5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  <w:r>
              <w:rPr>
                <w:rFonts w:hint="eastAsia" w:ascii="仿宋_GB2312" w:hAnsi="??" w:eastAsia="仿宋_GB2312"/>
                <w:kern w:val="0"/>
                <w:lang w:eastAsia="zh-CN"/>
              </w:rPr>
              <w:t>万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kg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153.65万kg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国家邮政局出台快递包装限塑规定，北京要在2023年实施，示范企业推广绿色包装技术积极性高，配合度高。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果蔬配送损耗率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</w:p>
        </w:tc>
        <w:tc>
          <w:tcPr>
            <w:tcW w:w="14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≤10%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6.47%.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20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22年12月31日前项目完成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  <w:t>及时性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项目预算控制数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≤51万元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46.4854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示范一次成型包装，减少不可降解包装；示范适度包装，降低单个包装重量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。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有效减少外包装使用数量，减少包材使用数量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eastAsia="zh-CN"/>
              </w:rPr>
              <w:t>。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优良中低差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优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减少包材使用数量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15吨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49.31吨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4.5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eastAsia="zh-CN"/>
              </w:rPr>
              <w:t>示范数量为任务数量的</w:t>
            </w: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3倍，且减量效果最好的循环包装、减量占比预算比重高所致。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2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/>
                <w:color w:val="000000"/>
                <w:kern w:val="0"/>
              </w:rPr>
              <w:t>技术应用电商企业技术满意度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/>
              </w:rPr>
              <w:t>≥90%</w:t>
            </w:r>
          </w:p>
        </w:tc>
        <w:tc>
          <w:tcPr>
            <w:tcW w:w="10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7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98.5</w:t>
            </w:r>
          </w:p>
        </w:tc>
        <w:tc>
          <w:tcPr>
            <w:tcW w:w="10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w:pict>
        <v:shape id="_x0000_s4097" o:spid="_x0000_s4097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>
                  <w:rPr>
                    <w:rFonts w:ascii="??" w:hAnsi="??" w:cs="??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37173543"/>
    <w:rsid w:val="3FF76880"/>
    <w:rsid w:val="442366E3"/>
    <w:rsid w:val="5EFFE421"/>
    <w:rsid w:val="6DFD35B5"/>
    <w:rsid w:val="7AB7FF50"/>
    <w:rsid w:val="7BFEB0DB"/>
    <w:rsid w:val="AF4F7CE7"/>
    <w:rsid w:val="CEFD3F3D"/>
    <w:rsid w:val="EA3F77F2"/>
    <w:rsid w:val="EEFE5989"/>
    <w:rsid w:val="EFCF3EAE"/>
    <w:rsid w:val="F5B764A2"/>
    <w:rsid w:val="F77F09F4"/>
    <w:rsid w:val="F7BA3569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64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2022-03-11T11:16:00Z</dcterms:created>
  <dc:creator>user</dc:creator>
  <cp:lastModifiedBy>田丽艳</cp:lastModifiedBy>
  <cp:lastPrinted>2022-03-25T18:01:00Z</cp:lastPrinted>
  <dcterms:modified xsi:type="dcterms:W3CDTF">2023-06-08T06:39:52Z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