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7"/>
        <w:tblW w:w="926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93"/>
        <w:gridCol w:w="1187"/>
        <w:gridCol w:w="343"/>
        <w:gridCol w:w="1080"/>
        <w:gridCol w:w="375"/>
        <w:gridCol w:w="840"/>
        <w:gridCol w:w="1196"/>
        <w:gridCol w:w="279"/>
        <w:gridCol w:w="284"/>
        <w:gridCol w:w="420"/>
        <w:gridCol w:w="143"/>
        <w:gridCol w:w="703"/>
        <w:gridCol w:w="93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785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设施草莓脱毒种苗繁育示范推广-高效繁育技术集成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8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eastAsia="zh-CN"/>
              </w:rPr>
              <w:t>北京市农业农村局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4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/>
                <w:kern w:val="0"/>
                <w:sz w:val="21"/>
                <w:szCs w:val="21"/>
                <w:lang w:eastAsia="zh-CN"/>
              </w:rPr>
              <w:t>北京市农业技术推广站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38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王琼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48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84625442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exact"/>
          <w:jc w:val="center"/>
        </w:trPr>
        <w:tc>
          <w:tcPr>
            <w:tcW w:w="14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15.68 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15.68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其中：当年财政拨款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7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47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9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21"/>
                <w:szCs w:val="21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471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300" w:firstLineChars="200"/>
              <w:rPr>
                <w:rFonts w:eastAsia="仿宋_GB2312"/>
                <w:bCs/>
                <w:sz w:val="15"/>
                <w:szCs w:val="15"/>
              </w:rPr>
            </w:pPr>
            <w:r>
              <w:rPr>
                <w:rFonts w:hint="eastAsia" w:eastAsia="仿宋_GB2312"/>
                <w:bCs/>
                <w:sz w:val="15"/>
                <w:szCs w:val="15"/>
              </w:rPr>
              <w:t>1.主要技术考核指标</w:t>
            </w:r>
          </w:p>
          <w:p>
            <w:pPr>
              <w:spacing w:line="360" w:lineRule="auto"/>
              <w:ind w:firstLine="300" w:firstLineChars="200"/>
              <w:rPr>
                <w:rFonts w:eastAsia="仿宋_GB2312"/>
                <w:bCs/>
                <w:sz w:val="15"/>
                <w:szCs w:val="15"/>
              </w:rPr>
            </w:pPr>
            <w:r>
              <w:rPr>
                <w:rFonts w:hint="eastAsia" w:eastAsia="仿宋_GB2312"/>
                <w:bCs/>
                <w:sz w:val="15"/>
                <w:szCs w:val="15"/>
              </w:rPr>
              <w:t>（1）通过对育苗过程中定植密度、水肥管理、温度调控、植株管理等技术的研究，集成草莓种苗高效繁育技术体系1套。</w:t>
            </w:r>
          </w:p>
          <w:p>
            <w:pPr>
              <w:spacing w:line="360" w:lineRule="auto"/>
              <w:ind w:firstLine="300" w:firstLineChars="200"/>
              <w:rPr>
                <w:rFonts w:eastAsia="仿宋_GB2312"/>
                <w:bCs/>
                <w:sz w:val="15"/>
                <w:szCs w:val="15"/>
              </w:rPr>
            </w:pPr>
            <w:r>
              <w:rPr>
                <w:rFonts w:hint="eastAsia" w:eastAsia="仿宋_GB2312"/>
                <w:bCs/>
                <w:sz w:val="15"/>
                <w:szCs w:val="15"/>
              </w:rPr>
              <w:t>（2）在京郊建立示范点1个，通过实施种苗高效繁育技术，促进种苗健康生长，以新茎粗在0.8厘米以上、具有4-5片功能叶、根系发达为壮苗标准，壮苗率达到85%，较非示范点提高5个百分点。并用于指导生产。</w:t>
            </w:r>
          </w:p>
          <w:p>
            <w:pPr>
              <w:spacing w:line="360" w:lineRule="auto"/>
              <w:ind w:firstLine="300" w:firstLineChars="200"/>
              <w:rPr>
                <w:rFonts w:eastAsia="仿宋_GB2312"/>
                <w:bCs/>
                <w:sz w:val="15"/>
                <w:szCs w:val="15"/>
              </w:rPr>
            </w:pPr>
            <w:r>
              <w:rPr>
                <w:rFonts w:hint="eastAsia" w:eastAsia="仿宋_GB2312"/>
                <w:bCs/>
                <w:sz w:val="15"/>
                <w:szCs w:val="15"/>
              </w:rPr>
              <w:t>2.主要效益考核指标</w:t>
            </w:r>
          </w:p>
          <w:p>
            <w:pPr>
              <w:spacing w:line="360" w:lineRule="auto"/>
              <w:ind w:firstLine="300" w:firstLineChars="200"/>
              <w:rPr>
                <w:rFonts w:eastAsia="仿宋_GB2312"/>
                <w:bCs/>
                <w:sz w:val="15"/>
                <w:szCs w:val="15"/>
              </w:rPr>
            </w:pPr>
            <w:r>
              <w:rPr>
                <w:rFonts w:hint="eastAsia" w:eastAsia="仿宋_GB2312"/>
                <w:bCs/>
                <w:sz w:val="15"/>
                <w:szCs w:val="15"/>
              </w:rPr>
              <w:t>（1）经济效益：通过项目实施，提高草莓种苗繁育水平，实现示范点亩收入达到5万元。</w:t>
            </w:r>
          </w:p>
          <w:p>
            <w:pPr>
              <w:spacing w:line="360" w:lineRule="auto"/>
              <w:ind w:firstLine="300" w:firstLineChars="200"/>
              <w:rPr>
                <w:rFonts w:hint="eastAsia" w:eastAsia="仿宋_GB2312"/>
                <w:bCs/>
                <w:sz w:val="15"/>
                <w:szCs w:val="15"/>
              </w:rPr>
            </w:pPr>
            <w:r>
              <w:rPr>
                <w:rFonts w:hint="eastAsia" w:eastAsia="仿宋_GB2312"/>
                <w:bCs/>
                <w:sz w:val="15"/>
                <w:szCs w:val="15"/>
              </w:rPr>
              <w:t>（2）社会效益：通过草莓种苗高效繁育技术集成与应用，宣传健康种苗应用重要性，促进种苗繁育技术的提升和健康种苗的应用，为草莓生产提供安全保障。</w:t>
            </w:r>
          </w:p>
          <w:p>
            <w:pPr>
              <w:pStyle w:val="2"/>
              <w:rPr>
                <w:rFonts w:hint="eastAsia" w:eastAsia="仿宋_GB2312"/>
                <w:bCs/>
                <w:sz w:val="15"/>
                <w:szCs w:val="15"/>
              </w:rPr>
            </w:pPr>
          </w:p>
          <w:p>
            <w:pPr>
              <w:pStyle w:val="2"/>
              <w:rPr>
                <w:rFonts w:hint="eastAsia" w:eastAsia="仿宋_GB2312"/>
                <w:bCs/>
                <w:sz w:val="15"/>
                <w:szCs w:val="15"/>
              </w:rPr>
            </w:pPr>
          </w:p>
          <w:p>
            <w:pPr>
              <w:pStyle w:val="2"/>
              <w:rPr>
                <w:rFonts w:hint="eastAsia" w:eastAsia="仿宋_GB2312"/>
                <w:bCs/>
                <w:sz w:val="15"/>
                <w:szCs w:val="15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5"/>
                <w:szCs w:val="15"/>
              </w:rPr>
            </w:pPr>
          </w:p>
        </w:tc>
        <w:tc>
          <w:tcPr>
            <w:tcW w:w="396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00" w:firstLineChars="200"/>
              <w:textAlignment w:val="auto"/>
              <w:rPr>
                <w:rFonts w:hint="eastAsia" w:eastAsia="仿宋_GB2312"/>
                <w:bCs/>
                <w:sz w:val="15"/>
                <w:szCs w:val="15"/>
                <w:lang w:eastAsia="zh-CN"/>
              </w:rPr>
            </w:pPr>
            <w:r>
              <w:rPr>
                <w:rFonts w:hint="eastAsia" w:eastAsia="仿宋_GB2312"/>
                <w:bCs/>
                <w:sz w:val="15"/>
                <w:szCs w:val="15"/>
              </w:rPr>
              <w:t>1.主要技术考核指标</w:t>
            </w:r>
            <w:r>
              <w:rPr>
                <w:rFonts w:hint="eastAsia" w:eastAsia="仿宋_GB2312"/>
                <w:bCs/>
                <w:sz w:val="15"/>
                <w:szCs w:val="15"/>
                <w:lang w:eastAsia="zh-CN"/>
              </w:rPr>
              <w:t>完成情况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00" w:firstLineChars="200"/>
              <w:textAlignment w:val="auto"/>
              <w:rPr>
                <w:rFonts w:hint="eastAsia" w:eastAsia="仿宋_GB2312"/>
                <w:bCs/>
                <w:sz w:val="15"/>
                <w:szCs w:val="15"/>
                <w:lang w:eastAsia="zh-CN"/>
              </w:rPr>
            </w:pPr>
            <w:r>
              <w:rPr>
                <w:rFonts w:hint="eastAsia" w:eastAsia="仿宋_GB2312"/>
                <w:bCs/>
                <w:sz w:val="15"/>
                <w:szCs w:val="15"/>
              </w:rPr>
              <w:t>（1）通过技术研究，将定植密度、水肥管理、温度调控、植株管理等技术研究进行总结，集成草莓种苗高效繁育技术体系1套</w:t>
            </w:r>
            <w:r>
              <w:rPr>
                <w:rFonts w:hint="eastAsia" w:eastAsia="仿宋_GB2312"/>
                <w:bCs/>
                <w:sz w:val="15"/>
                <w:szCs w:val="15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00" w:firstLineChars="200"/>
              <w:textAlignment w:val="auto"/>
              <w:rPr>
                <w:rFonts w:hint="eastAsia" w:eastAsia="仿宋_GB2312"/>
                <w:bCs/>
                <w:sz w:val="15"/>
                <w:szCs w:val="15"/>
              </w:rPr>
            </w:pPr>
            <w:r>
              <w:rPr>
                <w:rFonts w:hint="eastAsia" w:eastAsia="仿宋_GB2312"/>
                <w:bCs/>
                <w:sz w:val="15"/>
                <w:szCs w:val="15"/>
              </w:rPr>
              <w:t>（2）在京郊建立示范点1个，为万德园农业科技发展有限公司（为74家示范基地），对种苗的株高新茎粗等指标进行了调查，平均株高为28.5厘米，新茎粗为1.06厘米，具有4-7片功能叶，</w:t>
            </w:r>
            <w:r>
              <w:rPr>
                <w:rFonts w:hint="eastAsia" w:eastAsia="仿宋_GB2312"/>
                <w:bCs/>
                <w:sz w:val="15"/>
                <w:szCs w:val="15"/>
                <w:lang w:eastAsia="zh-CN"/>
              </w:rPr>
              <w:t>根系发达，繁育种苗无毒率</w:t>
            </w:r>
            <w:r>
              <w:rPr>
                <w:rFonts w:hint="eastAsia" w:eastAsia="仿宋_GB2312"/>
                <w:bCs/>
                <w:sz w:val="15"/>
                <w:szCs w:val="15"/>
                <w:lang w:val="en-US" w:eastAsia="zh-CN"/>
              </w:rPr>
              <w:t>95.6%，</w:t>
            </w:r>
            <w:r>
              <w:rPr>
                <w:rFonts w:hint="eastAsia" w:eastAsia="仿宋_GB2312"/>
                <w:bCs/>
                <w:sz w:val="15"/>
                <w:szCs w:val="15"/>
              </w:rPr>
              <w:t>壮苗率达到95%，较非示范点提高15个百分点，并用于指导生产。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00" w:firstLineChars="200"/>
              <w:textAlignment w:val="auto"/>
              <w:rPr>
                <w:rFonts w:hint="eastAsia" w:eastAsia="仿宋_GB2312"/>
                <w:bCs/>
                <w:sz w:val="15"/>
                <w:szCs w:val="15"/>
                <w:lang w:eastAsia="zh-CN"/>
              </w:rPr>
            </w:pPr>
            <w:r>
              <w:rPr>
                <w:rFonts w:hint="eastAsia" w:eastAsia="仿宋_GB2312"/>
                <w:bCs/>
                <w:sz w:val="15"/>
                <w:szCs w:val="15"/>
              </w:rPr>
              <w:t>2.主要效益考核指标</w:t>
            </w:r>
            <w:r>
              <w:rPr>
                <w:rFonts w:hint="eastAsia" w:eastAsia="仿宋_GB2312"/>
                <w:bCs/>
                <w:sz w:val="15"/>
                <w:szCs w:val="15"/>
                <w:lang w:eastAsia="zh-CN"/>
              </w:rPr>
              <w:t>完成情况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00" w:firstLineChars="200"/>
              <w:textAlignment w:val="auto"/>
              <w:rPr>
                <w:rFonts w:hint="eastAsia" w:eastAsia="仿宋_GB2312"/>
                <w:bCs/>
                <w:sz w:val="15"/>
                <w:szCs w:val="15"/>
              </w:rPr>
            </w:pPr>
            <w:r>
              <w:rPr>
                <w:rFonts w:hint="eastAsia" w:eastAsia="仿宋_GB2312"/>
                <w:bCs/>
                <w:sz w:val="15"/>
                <w:szCs w:val="15"/>
              </w:rPr>
              <w:t>（1）经济效益：通过项目实施，示范了不同育苗方式应用技术、种苗病虫害防控技术、草莓育苗塑料大棚环境调控技术，提高了草莓种苗繁育水平，示范点亩效益达到5.8万元，亩产5.2万株，较考核指标高出16个百分点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00" w:firstLineChars="200"/>
              <w:textAlignment w:val="auto"/>
              <w:rPr>
                <w:rFonts w:hint="eastAsia" w:eastAsia="仿宋_GB2312"/>
                <w:bCs/>
                <w:sz w:val="15"/>
                <w:szCs w:val="15"/>
              </w:rPr>
            </w:pPr>
            <w:r>
              <w:rPr>
                <w:rFonts w:hint="eastAsia" w:eastAsia="仿宋_GB2312"/>
                <w:bCs/>
                <w:sz w:val="15"/>
                <w:szCs w:val="15"/>
              </w:rPr>
              <w:t>（2）社会效益：根据天气情况和种植进度，在育苗初期及中期提前发布技术指导意见，提醒种植园区及农户做好田间管理，为广大种植户提供种植管理技术依据。在进入汛期前及时发布防灾减灾信息和技术意见，为农户进行灾害防御措施提供参考，截止到目前，通过以点带面发布技术指导意见5期，媒体宣传21期次，通过微信群进行技术指导，指导1300余人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00" w:firstLineChars="200"/>
              <w:textAlignment w:val="auto"/>
              <w:rPr>
                <w:rFonts w:hint="eastAsia" w:eastAsia="仿宋_GB2312"/>
                <w:bCs/>
                <w:sz w:val="15"/>
                <w:szCs w:val="15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00" w:firstLineChars="200"/>
              <w:textAlignment w:val="auto"/>
              <w:rPr>
                <w:rFonts w:hint="eastAsia" w:eastAsia="仿宋_GB2312"/>
                <w:bCs/>
                <w:sz w:val="15"/>
                <w:szCs w:val="15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300" w:firstLineChars="200"/>
              <w:textAlignment w:val="auto"/>
              <w:rPr>
                <w:rFonts w:hint="eastAsia" w:eastAsia="仿宋_GB2312"/>
                <w:bCs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8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8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：集成脱毒种苗高效繁育技术体系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：方案实施率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3:建立示范点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指标4:壮苗率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85%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7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：繁育种苗无毒率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≥95%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95.6%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：2022年12月前项目完成率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：经费预算控制数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≤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17%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15.68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9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：示范点亩收入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≥5万元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5.8万元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9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：集成设施草莓脱毒种苗高效繁育技术体系，促进繁育种苗质量提升。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优良中低差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bookmarkStart w:id="0" w:name="_GoBack"/>
            <w:bookmarkEnd w:id="0"/>
          </w:p>
        </w:tc>
        <w:tc>
          <w:tcPr>
            <w:tcW w:w="8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179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农户满意度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≥90%</w:t>
            </w:r>
          </w:p>
        </w:tc>
        <w:tc>
          <w:tcPr>
            <w:tcW w:w="11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6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LNJ&#10;WO7QAAAABQEAAA8AAAAAAAAAAQAgAAAAIgAAAGRycy9kb3ducmV2LnhtbFBLAQIUABQAAAAIAIdO&#10;4kA3nK7uuQEAAFcDAAAOAAAAAAAAAAEAIAAAAB8BAABkcnMvZTJvRG9jLnhtbFBLBQYAAAAABgAG&#10;AFkBAAB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37173543"/>
    <w:rsid w:val="3FE710A3"/>
    <w:rsid w:val="3FF76880"/>
    <w:rsid w:val="59D95EA9"/>
    <w:rsid w:val="657EE3C0"/>
    <w:rsid w:val="7AB7FF50"/>
    <w:rsid w:val="7BFEB0DB"/>
    <w:rsid w:val="7EBA0C71"/>
    <w:rsid w:val="ABBFDD1D"/>
    <w:rsid w:val="CEFD3F3D"/>
    <w:rsid w:val="DBD5C14E"/>
    <w:rsid w:val="EA3F77F2"/>
    <w:rsid w:val="EEFE5989"/>
    <w:rsid w:val="EFCF3EAE"/>
    <w:rsid w:val="F5B764A2"/>
    <w:rsid w:val="F5E66D1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21"/>
    <w:basedOn w:val="1"/>
    <w:qFormat/>
    <w:uiPriority w:val="0"/>
    <w:pPr>
      <w:snapToGrid w:val="0"/>
      <w:spacing w:line="540" w:lineRule="exact"/>
    </w:pPr>
    <w:rPr>
      <w:rFonts w:eastAsia="方正仿宋_GBK"/>
      <w:color w:val="000000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Heading 2 Char"/>
    <w:basedOn w:val="6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6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5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田丽艳</cp:lastModifiedBy>
  <cp:lastPrinted>2022-03-25T10:01:00Z</cp:lastPrinted>
  <dcterms:modified xsi:type="dcterms:W3CDTF">2023-06-08T06:55:36Z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