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57"/>
        <w:gridCol w:w="70"/>
        <w:gridCol w:w="900"/>
        <w:gridCol w:w="1143"/>
        <w:gridCol w:w="316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2021年中央财政强制免疫补助资金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刘晓冬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13520059386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  <w:bookmarkStart w:id="0" w:name="_GoBack"/>
            <w:bookmarkEnd w:id="0"/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年度资金总额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拨款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35.832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口蹄疫、高致病性禽流感等应免畜禽的免疫密度达到90%,抗体合格率达到70%以上。</w:t>
            </w:r>
          </w:p>
        </w:tc>
        <w:tc>
          <w:tcPr>
            <w:tcW w:w="37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口蹄疫、高致病性禽流感等应免畜禽的免疫密度达到90%,抗体合格率达到70%以上。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指标1：强制免疫病种应免畜禽的免疫密度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指标1：中央财政补助经费使用率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指标2：免疫质量和免疫效果（除布病外其他病种的平均免疫抗体合格率）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≥70%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高致病性禽流感H5N1-Re11株免疫合格率为97.48%、H5N1 Re12株为97.03%，禽流感H9为96.07%、禽流感H7N9为97.25%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预计完成时间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35.832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35.832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</w:t>
            </w:r>
            <w:r>
              <w:rPr>
                <w:rFonts w:ascii="仿宋_GB2312" w:hAnsi="??" w:eastAsia="仿宋_GB2312"/>
                <w:kern w:val="0"/>
              </w:rPr>
              <w:t>指标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保持稳定。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保持稳定。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保持稳定。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指标1：补助对象对项目实施满意率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97%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26491"/>
    <w:rsid w:val="00057686"/>
    <w:rsid w:val="001D64B2"/>
    <w:rsid w:val="00212B3B"/>
    <w:rsid w:val="002F6254"/>
    <w:rsid w:val="003518EE"/>
    <w:rsid w:val="00381A9B"/>
    <w:rsid w:val="003C044B"/>
    <w:rsid w:val="004C37F4"/>
    <w:rsid w:val="00550685"/>
    <w:rsid w:val="005D122E"/>
    <w:rsid w:val="006070D3"/>
    <w:rsid w:val="006462FD"/>
    <w:rsid w:val="00661695"/>
    <w:rsid w:val="00677924"/>
    <w:rsid w:val="006966F3"/>
    <w:rsid w:val="006E1CAD"/>
    <w:rsid w:val="007916C0"/>
    <w:rsid w:val="008F7B3D"/>
    <w:rsid w:val="00962191"/>
    <w:rsid w:val="00977ADA"/>
    <w:rsid w:val="00AF513F"/>
    <w:rsid w:val="00B43836"/>
    <w:rsid w:val="00BC1722"/>
    <w:rsid w:val="00BC4D7D"/>
    <w:rsid w:val="00C62E40"/>
    <w:rsid w:val="00C6637B"/>
    <w:rsid w:val="00D205DC"/>
    <w:rsid w:val="00D65E5D"/>
    <w:rsid w:val="00D7349D"/>
    <w:rsid w:val="00DA5CEE"/>
    <w:rsid w:val="00DC10E1"/>
    <w:rsid w:val="00E53254"/>
    <w:rsid w:val="00E56BC3"/>
    <w:rsid w:val="00F67A40"/>
    <w:rsid w:val="17A81F57"/>
    <w:rsid w:val="26D57D34"/>
    <w:rsid w:val="37173543"/>
    <w:rsid w:val="3FF76880"/>
    <w:rsid w:val="7A731F44"/>
    <w:rsid w:val="7AB7FF50"/>
    <w:rsid w:val="7AD95625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501</Words>
  <Characters>619</Characters>
  <Lines>5</Lines>
  <Paragraphs>1</Paragraphs>
  <TotalTime>1</TotalTime>
  <ScaleCrop>false</ScaleCrop>
  <LinksUpToDate>false</LinksUpToDate>
  <CharactersWithSpaces>655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2022-05-25T04:58:00Z</cp:lastPrinted>
  <dcterms:modified xsi:type="dcterms:W3CDTF">2022-05-29T11:28:47Z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3E9CD5C5B4A7467EAB7709736D8635B4</vt:lpwstr>
  </property>
</Properties>
</file>