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F4FB4">
      <w:pPr>
        <w:spacing w:line="480" w:lineRule="exact"/>
        <w:rPr>
          <w:rFonts w:ascii="方正黑体_GBK" w:hAnsi="方正黑体_GBK" w:eastAsia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color w:val="000000"/>
          <w:sz w:val="32"/>
          <w:szCs w:val="32"/>
        </w:rPr>
        <w:t>2</w:t>
      </w:r>
    </w:p>
    <w:p w14:paraId="3351948B">
      <w:pPr>
        <w:spacing w:line="48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color w:val="000000"/>
          <w:sz w:val="36"/>
          <w:szCs w:val="36"/>
        </w:rPr>
        <w:t>项目支出绩效自评表</w:t>
      </w:r>
    </w:p>
    <w:p w14:paraId="5BBC5E8D">
      <w:pPr>
        <w:spacing w:line="480" w:lineRule="exact"/>
        <w:rPr>
          <w:rFonts w:ascii="仿宋_GB2312" w:hAnsi="??" w:eastAsia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color w:val="000000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color w:val="000000"/>
          <w:sz w:val="28"/>
          <w:szCs w:val="28"/>
        </w:rPr>
        <w:t>（</w:t>
      </w:r>
      <w:r>
        <w:rPr>
          <w:rFonts w:ascii="仿宋_GB2312" w:hAnsi="??" w:eastAsia="仿宋_GB2312" w:cs="仿宋_GB2312"/>
          <w:color w:val="000000"/>
          <w:sz w:val="28"/>
          <w:szCs w:val="28"/>
        </w:rPr>
        <w:t xml:space="preserve"> 2021</w:t>
      </w:r>
      <w:r>
        <w:rPr>
          <w:rFonts w:hint="eastAsia" w:ascii="仿宋_GB2312" w:hAnsi="??" w:eastAsia="仿宋_GB2312" w:cs="仿宋_GB2312"/>
          <w:color w:val="000000"/>
          <w:sz w:val="28"/>
          <w:szCs w:val="28"/>
        </w:rPr>
        <w:t>年度）</w:t>
      </w:r>
    </w:p>
    <w:p w14:paraId="6484410E">
      <w:pPr>
        <w:spacing w:line="240" w:lineRule="exact"/>
        <w:rPr>
          <w:rFonts w:ascii="仿宋_GB2312" w:hAnsi="??" w:eastAsia="仿宋_GB2312"/>
          <w:color w:val="000000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680"/>
        <w:gridCol w:w="879"/>
        <w:gridCol w:w="1351"/>
        <w:gridCol w:w="860"/>
        <w:gridCol w:w="1758"/>
        <w:gridCol w:w="772"/>
        <w:gridCol w:w="787"/>
        <w:gridCol w:w="592"/>
      </w:tblGrid>
      <w:tr w14:paraId="07102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09D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项目名称</w:t>
            </w:r>
          </w:p>
        </w:tc>
        <w:tc>
          <w:tcPr>
            <w:tcW w:w="76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DF1C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2021年北京市创新团队生猪、家禽、奶牛团队工作经费</w:t>
            </w:r>
          </w:p>
        </w:tc>
      </w:tr>
      <w:tr w14:paraId="328C5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7F75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主管部门</w:t>
            </w:r>
          </w:p>
        </w:tc>
        <w:tc>
          <w:tcPr>
            <w:tcW w:w="3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7E9D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北京市农业农村局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3C4C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实施单位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041E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北京市畜牧总站</w:t>
            </w:r>
          </w:p>
        </w:tc>
      </w:tr>
      <w:tr w14:paraId="1DA02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208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项目负责人</w:t>
            </w:r>
          </w:p>
        </w:tc>
        <w:tc>
          <w:tcPr>
            <w:tcW w:w="3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C800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云鹏、陈余、路永强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82D2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联系电话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8722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/>
                <w:color w:val="000000"/>
                <w:kern w:val="0"/>
              </w:rPr>
              <w:t>84929021</w:t>
            </w:r>
          </w:p>
        </w:tc>
      </w:tr>
      <w:tr w14:paraId="27F2A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0DA7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AE4F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FE09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年初预</w:t>
            </w:r>
          </w:p>
          <w:p w14:paraId="1BD774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算数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580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全年预</w:t>
            </w:r>
          </w:p>
          <w:p w14:paraId="6F39B77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算数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D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全年</w:t>
            </w:r>
          </w:p>
          <w:p w14:paraId="56B27AE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执行数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1500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6DB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807D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得分</w:t>
            </w:r>
          </w:p>
        </w:tc>
      </w:tr>
      <w:tr w14:paraId="2BCE0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FFD7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B82A4"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年度资金总额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133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7F047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9A9F7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2102.831300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A17D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2366C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97.58%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ED5D3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9.76</w:t>
            </w:r>
          </w:p>
        </w:tc>
      </w:tr>
      <w:tr w14:paraId="17993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0BD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31F4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其中：当年财政拨款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30A8F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8D2C8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43C1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2102.831300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342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C4E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2761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</w:tr>
      <w:tr w14:paraId="2B74E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74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B1F8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上年结转资金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4B60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862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8F37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1CD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3CF2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FC35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</w:tr>
      <w:tr w14:paraId="6CA31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170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CCE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其他资金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12B2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0DF4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20FB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1BB6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FCCE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50D1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</w:tr>
      <w:tr w14:paraId="65805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077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年度总体目标</w:t>
            </w:r>
          </w:p>
        </w:tc>
        <w:tc>
          <w:tcPr>
            <w:tcW w:w="4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8E6A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预期目标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6087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实际完成情况</w:t>
            </w:r>
          </w:p>
        </w:tc>
      </w:tr>
      <w:tr w14:paraId="03AD6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850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4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BC4D2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、北京市生猪创新团队根据北京市农业“调、转、节”有关政策和“全国生猪生产发展规划”部署，坚持创新、绿色、协调发展理念，以生猪生产为主要创新领域，以环保、高效、安全为目标，研发、筛选、集成、推广节水减排技术、循环低碳技术、提质增效技术、生物安全技术，最终构建可促进生猪产业素质提升的技术支撑体系。</w:t>
            </w:r>
          </w:p>
          <w:p w14:paraId="399AAC1E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2、2021年是北京市家禽创新团队“十四五”规划的开局年，团队将在“十二五”、“十三五”的工作基础上，结合产业调研制定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十四五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”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规划，根据现阶段北京市家禽产业发展现状及产业发展需求，围绕农业供给侧改革和京津冀家禽产业新形势，深入开展团队联合攻关，持续推进“调转节”和“京津冀”示范推广工作。</w:t>
            </w:r>
          </w:p>
          <w:p w14:paraId="7DC9D03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、北京市奶牛创新团队根据国家、北京市相关大政方针，按照“调转节”和“供给侧结构性改革”的产业发展要求，在前十年工作的基础上，结合社会发展需求、产业调研等制定“十四五”规划，依托“奶牛保姆行动”、“奶香飘万家”和“规模化奶牛场关键生产性能研究与分析”等模式或工作途径，深入开展奶牛繁育、饲料与营养、疫病防治、健康养殖和环境控制、乳品加工、生鲜乳安全、产业经济、消费引导等环节的瓶颈性技术研究、技术集成、新产品开发及高新技术、产品的推广应用，为北京市奶牛产业的持续健康发展提供技术支撑。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6B017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、2021年度生猪团队聚焦污水处理效率提升与肥水资源化利用、节能减排、高效生产、生物安全等方向，研发推广新技术24项，新产品22项，基本达到全市全覆盖，当选中国工程院院士1人、最美牧技员1人，获奖7项（国家级、省部级4项）、发表论文110篇（SCI16篇），国家标准4项，行业标准3项，著作10部；专利授权12项，软件著作权3项，经济效益3228.7万元，经济效益、社会效益和生态效益显著。</w:t>
            </w:r>
          </w:p>
          <w:p w14:paraId="2CDE4CFB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、2021年家禽团队围绕蛋鸡、北京鸭、北京油鸡、肉鸽4个领域联合攻关，开展技术试验示范24项，示范推广产品15个。主要成效：培育新品种2个；发表研究论文35篇；获得专利授权22项，其中发明专利7项，实用新型专利15项；制定标准10项；出版著作2部；获得省部级奖励6项。技术成果示范家禽1700余万只，经济效益、社会效益和生态效益显著。</w:t>
            </w:r>
          </w:p>
          <w:p w14:paraId="673BFED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、北京市奶牛创新团队2021年的工作在保持原有节奏的基础上，通过团队全体成员及助手的共同努力，以全面提升北京市奶牛产业技术水平为目标，以全产业链技术支撑为手段，牢记使命，勇于担责。全年开展试验研究49项，发表论文175篇；授权专利30项；出版专著16部；修制订国家标准2项、行业标准2项、地方标准1项、团体标准4项；获得省部级以上奖励14项。取得了“基础研究有深度、应用研究有成效、保姆行动接地气、示范推广结硕果”等诸多丰硕成果。</w:t>
            </w:r>
          </w:p>
        </w:tc>
      </w:tr>
      <w:tr w14:paraId="17B90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7A5F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绩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效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8042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一级指标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4F25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二级指标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1AB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三级指标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5DA4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年度</w:t>
            </w:r>
          </w:p>
          <w:p w14:paraId="7543E2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指标值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853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实际</w:t>
            </w:r>
          </w:p>
          <w:p w14:paraId="7F8B52D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完成值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7036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9C6C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得分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C9E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偏差原因分析及改进</w:t>
            </w:r>
          </w:p>
          <w:p w14:paraId="4E39BA9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措施</w:t>
            </w:r>
          </w:p>
        </w:tc>
      </w:tr>
      <w:tr w14:paraId="4CD80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F5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2B3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产出指标50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E12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7E5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指标1：生猪领域以环保、高效、安全为目标，研发、筛选、集成、推广新技术13个以上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2DE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≥13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D7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B0C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1DE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1DE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ADEF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7C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3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27E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064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指标2：生猪领域以环保、高效、安全为目标，研发、筛选、集成、推广新产品5个以上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2DD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7A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0A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E4D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0A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14:paraId="74B18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E28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A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FD87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FD8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指标2：围绕生猪产业环保、高效、安全三大需求深入调研，开展对外交流50次以上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1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≥50次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5F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EDF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BBF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BF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DA2C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E17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98C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192F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AA2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指标4：在京津冀范围开展生猪产业技术指导与培训50次以上。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9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≥50次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93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46D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A2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691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D569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0B3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B09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05C9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50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指标5：家禽领域开展培训、调研、技术指导次数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FF6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318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92次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462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679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0A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0214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4DF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18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519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02D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指标6：家禽领域开展试验示范新技术数量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7E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FF1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24个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2D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3F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30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BCBF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A4B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04C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29C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AC2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指标7：开发“奶牛健康繁殖SMART服务平台——奶牛繁殖管理系统模块”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0E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24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326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998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10C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F035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F4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E6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8869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25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指标8：推广高效、稳定的奶牛Ovsynch／TAI、早期妊娠诊断技术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745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1800头次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7A3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Ovsynch/TAI技术4651头次，早期妊娠诊断技术2880头次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40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135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7A0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14:paraId="17C53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0F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EDD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18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BC4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指标9：开发出HH2遗传缺陷基因快速检测方法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1E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1种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15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1种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AB5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E4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059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ED9C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C2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D2B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CB67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5D8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指标10：奶牛生产性能测定牛数量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61C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3.5万头以上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FB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6.64万头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09B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D37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47F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BD52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1A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EB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FD14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370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指标11：建立奶牛隐性乳房炎风险评估示范点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DDD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E4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746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41B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95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39C3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B3D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122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2B7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FB2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指标12：褪黑素提高奶牛产后配种妊娠率实验牛头数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F15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1000头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793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2225头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B22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687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94E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C075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5E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840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600B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D50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指标13：生产优质奶牛胚胎数量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61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100枚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B6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112枚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87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201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F4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CA91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E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755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EC0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06B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指标14：牛病毒性腹泻的流行病学调查的采集样品份数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E8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CD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B51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3E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6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6533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5CF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6D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81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0E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指标15：分离鉴定与奶牛有关的新毒株数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39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F42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02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1E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5F7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7A24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D6B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8A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6C7E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B92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指标16：牛床垫料的性能数据研究报告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1ED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C3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C7D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4D2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3E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73BA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D9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356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8BC4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01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指标17：建立提高牛奶生物活性成分稳定性的加工工艺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8F6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68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E8B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87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74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4EAD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FE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2CC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F1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E9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指标18：明确功能性乳基料对肠道健康的改善作用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BAB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进行相关技术培训110人次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FA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建立功能性乳基料的应用技术1套，进行1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人相关培训。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A84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CF1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9AA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E47A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F4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9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1EBC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2AC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指标19：示范牛场繁殖员巡场发情鉴定时间缩短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E4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C4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E4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16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3B9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2CB4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959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9D2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770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E2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指标20：出版简装典型奶牛配方技术手册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1C5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1部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BF3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1部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8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422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F62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30E9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2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979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559F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4A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指标21：培训奶牛场的奶牛日粮配制的实用技术（饲料制作技术）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3B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1项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2EE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1项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FD3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5B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09E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A033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76F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8C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B930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121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指标22：酶菌联合制剂对全株玉米青贮品质影响的试验报告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A6A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142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32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48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989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A308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3A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3B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A35E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A0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指标23：瘤胃保护蛋氨酸对泌乳奶牛生产性能影响的试验报告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DDD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A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0EA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4F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A1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1AA9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D8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51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B3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E8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指标24：收集奶牛健康养殖技术资料套数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ADE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56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E5A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3F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48A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79D0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E7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48A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9873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564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指标25：智能型奶牛动物试验室完善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E3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E98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786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8DF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3E6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C9B3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1F2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FE9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22E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2AE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指标26：奶牛新药研究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C12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1-2种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EE6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筛选并研制了高效、低毒、低残留的新兽药4种，获新兽药证书2项。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CD7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A40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721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47BF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42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E1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7CC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07A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指标27：集成奶牛场高浓度污水深度处理组合技术参数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B1B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8A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E9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E22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DA6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7E66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4C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B6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93A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CC7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指标28：奶牛试验示范项目技术支持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992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不少于15次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BF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17次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39A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E97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46F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567A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14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78E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CA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CE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指标29：奶牛养殖技术培训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3DA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10次，300人次以上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FC8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组织线上、线下技术培训等272次，共计311420人次参与“奶牛保姆行动”和“奶香飘万家”。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EE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786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69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14:paraId="2821B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D08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0F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E418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476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指标30：降低奶牛产后疾病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969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产后预防真胃变位900头次，酮病检测1000头次。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84C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产后预防真胃变位900头次，酮病检测1000头次。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EC7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6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1D8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8F8D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CBA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A5A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DD95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826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指标31：推广转盘挤奶机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AC5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ED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4套。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CE3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CE1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01E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6471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77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15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11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5A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指标32：示范牛场动态信息月报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4B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192场次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4F0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195场次。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1E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0C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D32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B26A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87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AB0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A808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59B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指标33：首席专家现场考察各级成员工作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5E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现场考查岗位专家、综合试验站的开展情况分别不少于10次、8次。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6F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11次和9次。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6EE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DAB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A7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DE0B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46F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3F0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6F9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FB5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指标34：组织奶牛团队对外交流活动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E6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组织团队对外交流活动不少于4次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030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对外交流64次。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D16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0E6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748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14:paraId="7DE4B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2D8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7E4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54B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77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指标35：组织与奶牛相关的培训人次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9A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1500人次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6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1898人次。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4BB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089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8BC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EBD3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54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D3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A135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B9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指标1：所开展的新技术、新产品、新模式等在生猪团队内部应用率达80％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802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6D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ADD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88D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59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6325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64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FA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9701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794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指标2：生猪领域技术指导或技术培训满意率达90％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5D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AA3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06A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CB7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68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487A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AE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168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D914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3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指标3：生猪领域所发表论文占核心期刊比例大于70％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374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8FE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8C8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B1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92B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9BB0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FE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D6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DEDB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92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指标4：生猪领域团队各成员任务书中所设指标完成率达到90％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F32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C5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0.96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E1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0B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C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7D04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5F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56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40E1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28F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指标5：家禽领域培训合格率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F2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5B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D50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508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E28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184B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1D7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7A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5A82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46A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指标6：家禽领域新技术在团队内部应用率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E9A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412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6E1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EB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F5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8E8C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8DA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D38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BC2A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73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指标7：家禽领域发表文章核心期刊所占比例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8C6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806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276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8A0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DE1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1378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FF7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A6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108E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2A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指标8：奶牛妊娠诊断准确率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D12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达90％以上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B04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23B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3B3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65C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FC54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F9E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2F5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A57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A0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指标9：参测牛群年产奶量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35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9400kg以上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7F9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10409.05kg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01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85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4FA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6BE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60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B2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5A31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8F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指标10：牛奶体细胞数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49D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下降5万/ml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B8B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下降5万/ml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71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EA7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668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179C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855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32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540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21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指标11：夏季奶牛受胎率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37A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提高5个百分点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6C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提高5个百分点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9E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61B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E4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67C3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1E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FA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92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94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指标12：示范场成母牛年繁殖率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AE9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75%以上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E69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86%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054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8A2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67A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E75B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2E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E3C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A29A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3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指标13：奶牛领域Zophobasatratus提取物抑菌效果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A3A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CA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89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BAD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A13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7889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AB6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FB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E5D6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5F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指标14：牛病毒性腹泻E0－E2亚单位疫苗、乳酸菌疫苗、核酸疫苗和脂质体疫苗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252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363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0A4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093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243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D4EE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94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EDE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98EB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69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指标15：奶牛领域中药提取物抗病毒效果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494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D96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91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BE6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11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D387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EFA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1BF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C058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1D0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指标16：益生菌防治奶牛子宫内膜炎效果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A99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900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8E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86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8D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A0FA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73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FC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AC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78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指标17：提高牛粪水热液化原油产油率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629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提高2%～5%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FA2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705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C66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52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350B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353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85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F6EC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E63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指标18：优化生物炭对特定污染物的吸附性能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F86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提高5%～10%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2E7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04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066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90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8DEC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DD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A2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BD2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BB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指标19：示范场奶牛发情鉴定自动化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CD6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36B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289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6D8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9DC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2476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D4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31D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327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3F6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指标20：提高犊牛日增重比例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FCC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29B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62D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BC8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72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8F37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CFC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58E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DAC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6FE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指标21：牛场污水处理技术对COD去除处理效率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407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D30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D1A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787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8EA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347E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154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C71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BEFD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E1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指标22：奶牛新兽药注册受理率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BF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D04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E8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C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13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5CA0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44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0EA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92AD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64C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指标23：奶牛结核、布病净化工作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2F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检测面达100%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6EA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检测面达100%。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5DC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4D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FD8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58E2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938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6B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740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29A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指标24：奶牛相关装备故障率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28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低于3%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8E3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低于3%。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21B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B2F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FBD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AB98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2DE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9E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D78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5C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指标25：示范场奶牛妊娠率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A4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B0F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6C9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652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851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0256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F0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A8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8FE6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466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指标26：奶牛领域培训合格率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5C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F2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E41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22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AE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6C9F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3DA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5D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3AE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E84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指标27：完成奶牛领域团队年度目标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AE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对成员工作质量进行评估，确保各项年度目标100%完成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6FE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对成员工作质量进行评估，各项年度目标100%完成。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4C7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4A2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9F0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9884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75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14E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330C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E5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指标28：奶牛领域工作信息报送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211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按时报送工作信息，全年数量不少于50条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25D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39D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EDE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8A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DB49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871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C2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AC5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74C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指标29：奶牛领域按时完成团队日常性工作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D1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完成对所有成员的日常管理，确保团队管理水平的稳步提高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FC0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完成对所有成员的日常管理，团队管理水平稳步提高。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81D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78C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89C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2C25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F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BB8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E493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F12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指标30：奶牛领域文章接受率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4A4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82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C1C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C36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43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C5CC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593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9D6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3480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4F6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指标31：奶牛领域专利申报通过率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38F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DCB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073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0C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5E6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CE1F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F3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1AF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BBF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9E7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指标32：奶牛领域培训合格率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C87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95A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3B1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6E9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9D2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2E0B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5FC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2B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121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F20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指标1：上半年完成全年项目立项及预算执行任务的51％以上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01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51%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21F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F07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F0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2A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C5E4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BA9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76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788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54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指标2：完成全年立项及预算执行任务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1A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3EA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FDD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39A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C94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5BE6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F9C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241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CDF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3A3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指标3：项目、课题具体进度按实施方案规定要求完成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CFC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2A8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A31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601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879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2CC1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2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9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08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成本指标 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D2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指标1：按要求严格预算，控制成本，确保资金高效合理使用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2D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按要求严格预算，控制成本，确保资金高效合理使用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034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完成，严格执行，保证了资金的高效合理使用。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7F8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6AC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DB1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AFB2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F9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1A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3C5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AC7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指标2：完成本项目所需资金 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2F6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不超过2155.00万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1D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2102.8313万元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DF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265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AB1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46DD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50D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B886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03B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BFA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生猪领域经济效益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7A5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团队开展各项工作所产生的经济效益不低于预算总额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633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3228.7万元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573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D3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D02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E1E0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01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3B6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4D0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95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每次疫病诊断减少牛场经济损失额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098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1500元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50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经济损失减少1600元。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9F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1D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C8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0D40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05D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6A1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553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2C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奶牛场示范点经济效益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6D8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每头牛提高经济效益500元以上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3F5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示范场覆盖13102头成乳牛，共新增效益3605.04万元，约2752元/头。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319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70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D97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14:paraId="5FC4E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55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3A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51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AEF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为奶牛养殖户减少疾病引起的经济损失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B74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1-2%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BD0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239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1C5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7E6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BA6D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F9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BE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6D8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0D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家禽领域推广团队新技术，带动产业技术水平提升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1A4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推广团队新技术21项，通过示范场试验示范，提高技术水平，使生产效益提高2%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E6D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推广团队新技术24项，通过示范场试验示范，提高技术水平，使生产效益提高2.5%。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2C9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9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03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93A2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3CD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18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38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E1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提高家禽养殖从业人员的技术素养和技术能力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F2C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通过示范推广团队技术，使30名家禽养殖从业人员新掌握1-2项新技术。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47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通过示范推广团队技术，使35名家禽养殖从业人员新掌握1-2项新技术。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469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5C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59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1BC7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01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2E9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F3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070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示范牛场年繁殖率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F1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提高0.1%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1C7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提高0.1%。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BD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74E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6D3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7217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E9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003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501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65B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褪黑素功能乳价格提高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C56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36C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CD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E8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46E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1186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52E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178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56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1D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丰富乳制品品类和乳配料种类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9B1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促进乳制品消费，提高生乳附加值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0F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丰富了乳制品品类和乳配料种类。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E2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AA8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C85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D43A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E7F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FF6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D8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2E7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对牛场开展病原菌检测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56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提供用药依据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0D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开展病原菌检测，并提供用药依据。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CF7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E6B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EC0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1864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EC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57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6C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A4C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对牛场开展兽药残留检测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E7B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确保生鲜乳质量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84A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开展兽药残留检测，保证了生鲜乳质量。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24A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349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CA5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BC54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20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3E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B1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B3E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提高技术示范牛场的饲料利用效率％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E05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2～3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DFC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E2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8F0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77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DBAB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D5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F7C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D49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9C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奶牛健康水平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91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提出减少环境应激有效建议，极大程度改善奶牛健康水平5%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9F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提出减少环境应激有效建议，极大程度改善奶牛健康水平5%。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644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FAE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A87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AFC5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F2D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8A4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04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C4B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提高犊牛日增重比例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F24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增重提高5%，促日粮配制科学化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087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提高7%，促日粮配制科学化。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FB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076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02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69C8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0C5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7D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E6B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E10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示范牛场液体废弃物污染防治社会效益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99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帮助京郊地区奶牛场解决液体废弃物污染防治难题，促进奶牛场与生态环境协调发展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B6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粪水深度处理回用技术和贮存过程中抗生素残留去除技术，为北京地区规模牛场液体粪便资源化利用提供了支撑，有效促进京郊奶牛业可持续发展。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AB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70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E0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D677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58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5A3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5E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6D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为奶牛养殖户提供新技术、产品示范推广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DC7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提高养殖户的经济收益不低于300万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A39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提高养殖户的经济收益大于300万。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7CA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291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3E6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E79F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EF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B9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FD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8DD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辖区内示范牛场平均产奶量提高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128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571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示范场覆盖13102头成乳牛，平均单产达到11.14吨/头，头均年产奶量增加0.24吨/头。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01D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E70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0C2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27B4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9C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D0F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83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5D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缩短产犊间隔，降低饲养成本，增加产奶效益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A80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饲养成本降低10%，产奶效益增加5%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C0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饲养成本降低10%，产奶效益增加5%。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2C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51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15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0E73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E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7FC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6B9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510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促进奶农增收率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5C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3-5%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3C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A0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EF5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74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06E9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E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C4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E2C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96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提高奶牛卧床率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29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牛粪回用作为牛床垫料，松软舒适，预期提高卧床率10%以上，利于奶牛健康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6F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牛粪回用作为牛床垫料，提高卧床率10%以上，保证了奶牛的健康。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6C4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171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9A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763F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F1C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6571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AE22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C2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生猪领域社会、生态效益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D0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团队聚焦“环保、高效与安全”三大需求方向。在示范场开展遗传育种、疫病净化、低碳节水、产品安全等全产业链技术、设备及产品的研发、筛选与推广，为社会提供更多优秀生猪，有效促进整个行业健康发展，对北京市生猪产业起到较大的推动作用，为首都市民肉食供应提供安全保障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B5D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9FA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784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B8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0FC6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A77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109E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02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95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示范牛场粪污处理生态效益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866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优化粪污处理工艺，较少粪污对环境的污染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E1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通过优化粪污处理工艺，减少环境污染，提高生态效益。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42E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9AC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0E8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524F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49C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5A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04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AB5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推广福利奶牛健康养殖理念和技术持续发挥作用的期限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08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≥5年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036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721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CAE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202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BB96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C8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  <w:p w14:paraId="2DA524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50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F41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指标1：满足上级主管部门管理要求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40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圆满完成上级下达的各项任务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3A9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圆满完成上级下达的各项任务。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F73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B48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A44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2FF5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1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0D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C09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70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指标2：服务对象对团队成员满意度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6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对首席专家和团队成员满意度达到95%以上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B0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完成97%。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3C9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6A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551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支撑材料有待加强</w:t>
            </w:r>
          </w:p>
        </w:tc>
      </w:tr>
      <w:tr w14:paraId="3CE9D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7AC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774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B6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97.56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D9A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222F798">
      <w:pPr>
        <w:rPr>
          <w:rFonts w:ascii="仿宋_GB2312" w:eastAsia="仿宋_GB2312"/>
          <w:vanish/>
          <w:color w:val="000000"/>
          <w:sz w:val="32"/>
          <w:szCs w:val="32"/>
        </w:rPr>
      </w:pPr>
    </w:p>
    <w:p w14:paraId="4281674C">
      <w:pPr>
        <w:spacing w:line="520" w:lineRule="exact"/>
        <w:ind w:firstLine="420" w:firstLineChars="200"/>
        <w:rPr>
          <w:color w:val="00000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FC4FA"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E794826"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8 -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 w14:paraId="5A34A74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17A58"/>
    <w:rsid w:val="0006366C"/>
    <w:rsid w:val="00073A14"/>
    <w:rsid w:val="00076372"/>
    <w:rsid w:val="000E32F9"/>
    <w:rsid w:val="000E4C94"/>
    <w:rsid w:val="0011700F"/>
    <w:rsid w:val="0012462A"/>
    <w:rsid w:val="0012571D"/>
    <w:rsid w:val="001A50EF"/>
    <w:rsid w:val="001D0923"/>
    <w:rsid w:val="001E34C8"/>
    <w:rsid w:val="00212B3B"/>
    <w:rsid w:val="00277B20"/>
    <w:rsid w:val="00291FAB"/>
    <w:rsid w:val="002E2C67"/>
    <w:rsid w:val="002E4377"/>
    <w:rsid w:val="0033043D"/>
    <w:rsid w:val="003518EE"/>
    <w:rsid w:val="003811DD"/>
    <w:rsid w:val="00391140"/>
    <w:rsid w:val="0044290F"/>
    <w:rsid w:val="00445956"/>
    <w:rsid w:val="0046363B"/>
    <w:rsid w:val="00493EF8"/>
    <w:rsid w:val="004C37F4"/>
    <w:rsid w:val="004D1924"/>
    <w:rsid w:val="004F4A36"/>
    <w:rsid w:val="00507322"/>
    <w:rsid w:val="00551A38"/>
    <w:rsid w:val="00570A3C"/>
    <w:rsid w:val="00584CE3"/>
    <w:rsid w:val="005C2B05"/>
    <w:rsid w:val="005F2F2B"/>
    <w:rsid w:val="005F75FB"/>
    <w:rsid w:val="00607970"/>
    <w:rsid w:val="00634E59"/>
    <w:rsid w:val="006462FD"/>
    <w:rsid w:val="006605A7"/>
    <w:rsid w:val="006D47F4"/>
    <w:rsid w:val="006E4422"/>
    <w:rsid w:val="0075754B"/>
    <w:rsid w:val="007C1FB5"/>
    <w:rsid w:val="007C3C9F"/>
    <w:rsid w:val="007F1650"/>
    <w:rsid w:val="008201D3"/>
    <w:rsid w:val="008849BE"/>
    <w:rsid w:val="0089292F"/>
    <w:rsid w:val="008A7B80"/>
    <w:rsid w:val="008D3D14"/>
    <w:rsid w:val="008F4C12"/>
    <w:rsid w:val="008F7B3D"/>
    <w:rsid w:val="00904AF7"/>
    <w:rsid w:val="00906230"/>
    <w:rsid w:val="0094623F"/>
    <w:rsid w:val="009F3535"/>
    <w:rsid w:val="009F79BA"/>
    <w:rsid w:val="00A41E88"/>
    <w:rsid w:val="00A937F3"/>
    <w:rsid w:val="00AF513F"/>
    <w:rsid w:val="00B05186"/>
    <w:rsid w:val="00BC0583"/>
    <w:rsid w:val="00BC4D7D"/>
    <w:rsid w:val="00BF7CE4"/>
    <w:rsid w:val="00C02FF9"/>
    <w:rsid w:val="00C223BC"/>
    <w:rsid w:val="00C35614"/>
    <w:rsid w:val="00C617EF"/>
    <w:rsid w:val="00C6637B"/>
    <w:rsid w:val="00C74AA2"/>
    <w:rsid w:val="00CA6D60"/>
    <w:rsid w:val="00CF5073"/>
    <w:rsid w:val="00D27197"/>
    <w:rsid w:val="00D332BB"/>
    <w:rsid w:val="00D634D5"/>
    <w:rsid w:val="00D65E5D"/>
    <w:rsid w:val="00D7349D"/>
    <w:rsid w:val="00D73A7D"/>
    <w:rsid w:val="00D73DFE"/>
    <w:rsid w:val="00D77F5E"/>
    <w:rsid w:val="00D95295"/>
    <w:rsid w:val="00D972DB"/>
    <w:rsid w:val="00DA2478"/>
    <w:rsid w:val="00DE7731"/>
    <w:rsid w:val="00E149A4"/>
    <w:rsid w:val="00E363B8"/>
    <w:rsid w:val="00E53254"/>
    <w:rsid w:val="00EA269B"/>
    <w:rsid w:val="00F130C5"/>
    <w:rsid w:val="00F62495"/>
    <w:rsid w:val="00F67A1F"/>
    <w:rsid w:val="00F67A40"/>
    <w:rsid w:val="00FA544C"/>
    <w:rsid w:val="00FA7E27"/>
    <w:rsid w:val="00FB14E8"/>
    <w:rsid w:val="00FB330B"/>
    <w:rsid w:val="00FD561D"/>
    <w:rsid w:val="00FF5A3F"/>
    <w:rsid w:val="0BFB189F"/>
    <w:rsid w:val="219537A4"/>
    <w:rsid w:val="37127AC7"/>
    <w:rsid w:val="37173543"/>
    <w:rsid w:val="3FF76880"/>
    <w:rsid w:val="413D1A37"/>
    <w:rsid w:val="495A12C8"/>
    <w:rsid w:val="614141FE"/>
    <w:rsid w:val="75DB66A7"/>
    <w:rsid w:val="77F923B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4860</Words>
  <Characters>5676</Characters>
  <Lines>48</Lines>
  <Paragraphs>13</Paragraphs>
  <TotalTime>0</TotalTime>
  <ScaleCrop>false</ScaleCrop>
  <LinksUpToDate>false</LinksUpToDate>
  <CharactersWithSpaces>5712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李敏</cp:lastModifiedBy>
  <cp:lastPrinted>2022-03-24T10:01:00Z</cp:lastPrinted>
  <dcterms:modified xsi:type="dcterms:W3CDTF">2025-04-27T06:56:15Z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03F3B6C78A7146B4BDDB182DA4AA411D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