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4604" w14:textId="77777777" w:rsidR="00C165EB" w:rsidRDefault="00CA1F2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61BDC784" w14:textId="77777777" w:rsidR="00C165EB" w:rsidRDefault="00CA1F2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489BF868" w14:textId="77777777" w:rsidR="00C165EB" w:rsidRDefault="00CA1F2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22958560" w14:textId="77777777" w:rsidR="00C165EB" w:rsidRDefault="00C165E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02"/>
        <w:gridCol w:w="325"/>
        <w:gridCol w:w="1092"/>
        <w:gridCol w:w="1134"/>
        <w:gridCol w:w="33"/>
        <w:gridCol w:w="534"/>
        <w:gridCol w:w="170"/>
        <w:gridCol w:w="401"/>
        <w:gridCol w:w="445"/>
        <w:gridCol w:w="710"/>
      </w:tblGrid>
      <w:tr w:rsidR="00C165EB" w14:paraId="2E28B3A0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7450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D02FE" w14:textId="4D704562" w:rsidR="00C165EB" w:rsidRDefault="00561C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61C80">
              <w:rPr>
                <w:rFonts w:ascii="仿宋_GB2312" w:eastAsia="仿宋_GB2312" w:hAnsi="??" w:hint="eastAsia"/>
                <w:kern w:val="0"/>
              </w:rPr>
              <w:t>2021年种子专项资金-都市农业特用玉米新品种选育</w:t>
            </w:r>
          </w:p>
        </w:tc>
      </w:tr>
      <w:tr w:rsidR="00C165EB" w14:paraId="64E7497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C36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97003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AF224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81AC1" w14:textId="77777777" w:rsidR="00C165EB" w:rsidRDefault="00CA1F2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C165EB" w14:paraId="3DD31A0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FF0E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769D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兰宏亮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542D1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1053E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010-84638692</w:t>
            </w:r>
          </w:p>
        </w:tc>
      </w:tr>
      <w:tr w:rsidR="00C165EB" w14:paraId="330D696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6337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206E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8E192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35A26E10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5355A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4CBC99DB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7506E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68857F0C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7EF8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38FD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CF4E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165EB" w14:paraId="7FFC0760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EA57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7D57D" w14:textId="77777777" w:rsidR="00C165EB" w:rsidRDefault="00CA1F2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D3A2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4C2AB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D0BA2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46.2363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44D40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44C6A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92.47%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4793D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9.25</w:t>
            </w:r>
          </w:p>
        </w:tc>
      </w:tr>
      <w:tr w:rsidR="00C165EB" w14:paraId="5B04D0CD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F580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DDA49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60BF17E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C70D9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21B43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986E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46.2363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08B8D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69287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00F38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165EB" w14:paraId="1491B70D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333E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9CB82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108F9" w14:textId="0B4C0C9E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34FC" w14:textId="4299BBDA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A367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89ED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C04F8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75697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165EB" w14:paraId="2F780B06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192F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AE109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8029D" w14:textId="7F8CBEF8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933E7" w14:textId="1EC87563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8E9D9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02E3B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65C6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F3CA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165EB" w14:paraId="434B4B32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ABFD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1D557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22891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165EB" w14:paraId="76ACCCA8" w14:textId="77777777" w:rsidTr="00561C80">
        <w:trPr>
          <w:trHeight w:hRule="exact" w:val="444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9535" w14:textId="77777777" w:rsidR="00C165EB" w:rsidRDefault="00C165E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8D623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籽粒玉米：（1）初步确定抗逆耐密高产种质改良及品种选育的技术方法；（2）获得抗逆DH系1000个，并初步获得高效单倍体育种方案及高效加代方案；（3）筛选出1～2个田间表现耐密高产抗茎腐病及锈病的杂交组合，小区产量比对照郑单958增产5%以上。2.鲜食玉米：（1）加代提纯甜玉米、甜加糯玉米育种材料950份以上；（2）筛选出稳定自交系5～7个；（3）筛选出高品质鲜食玉米新组合2～3个，品质（品鉴打分标准）较市场常规品种提升5%以上；（4）自主选育新品种示范面积300亩以上。</w:t>
            </w:r>
          </w:p>
        </w:tc>
        <w:tc>
          <w:tcPr>
            <w:tcW w:w="34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BEC48" w14:textId="77777777" w:rsidR="00C165EB" w:rsidRDefault="00CA1F2B">
            <w:pPr>
              <w:adjustRightInd w:val="0"/>
              <w:snapToGrid w:val="0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籽粒玉米：(1)明确了籽粒玉米抗逆耐密高产种质及品种选育技术方法和路线；（2）获得抗逆DH系1553个，并初步获得高效单倍体育种方案及高效加代方案；（3）筛选出4个小区产量比对照郑单958增产5%的杂交组合，其中早熟组合1个，中晚熟组合3个，田间表现为抗锈病和茎腐病。2鲜食玉米：（1）加代提纯甜玉米、甜加糯玉米育种材料972份；（2）筛选出优良自交系6个；（3）筛选出高品质甜玉米和甜加糯型鲜食玉米新组合3个，品质打分分别较对照品种提高6.8%、6.2%和5.1%；（4）自主选育京白甜456等新品种示范面积410亩。</w:t>
            </w:r>
          </w:p>
          <w:p w14:paraId="23A471C1" w14:textId="77777777" w:rsidR="00C165EB" w:rsidRDefault="00C165EB">
            <w:pPr>
              <w:snapToGrid w:val="0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165EB" w14:paraId="6A3F33D3" w14:textId="77777777" w:rsidTr="00561C80">
        <w:trPr>
          <w:trHeight w:hRule="exact" w:val="100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372D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593CA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36913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DCA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91D29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615083D6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8FB1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3D3B692B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E77BB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403FF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A16EA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6F6E0192" w14:textId="77777777" w:rsidR="00C165EB" w:rsidRDefault="00CA1F2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533768" w14:paraId="7D382FC7" w14:textId="77777777" w:rsidTr="00794BC0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142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6B2C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56A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C2106" w14:textId="1BBB3C81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籽粒玉米抗逆DH系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BC86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1000个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426E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1553个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5660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8DD6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2D312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239B5F11" w14:textId="77777777" w:rsidTr="00794BC0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E81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EA66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BA93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999D4" w14:textId="70705A00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籽粒玉米</w:t>
            </w:r>
            <w:r>
              <w:rPr>
                <w:rFonts w:ascii="仿宋_GB2312" w:eastAsia="仿宋_GB2312" w:hAnsi="??" w:hint="eastAsia"/>
                <w:kern w:val="0"/>
              </w:rPr>
              <w:t>耐密高产抗茎腐病及锈病的杂交组合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40B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1～2个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393F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1182C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F97E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48B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2BD67934" w14:textId="77777777" w:rsidTr="00794BC0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1F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4B7F5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0EB0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A6A3A" w14:textId="1F96C9E7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加代提纯甜玉米、甜加糯玉米育种材料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A0950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950份以上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41E87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972份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3DA10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17A6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23636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57B5EE00" w14:textId="77777777" w:rsidTr="00794BC0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9396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EB737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64A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DA3A1" w14:textId="61D07DB6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筛选优良鲜食玉米自交系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111C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5～7个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C2CCC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F6ED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1B0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69F9C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244E0025" w14:textId="77777777" w:rsidTr="00794BC0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5707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FB05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AD56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9601" w14:textId="3684D541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筛选出高品质鲜食玉米新组合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A956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2～3个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7A79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E41C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F717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10F8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188FC5C7" w14:textId="77777777" w:rsidTr="00794BC0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6235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C722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44E4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69DB2" w14:textId="19A63AA9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自主选育鲜食玉米新品种示范面积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C785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300亩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1E17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410亩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4A5F3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1979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0E14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644B622A" w14:textId="77777777" w:rsidTr="00794BC0">
        <w:trPr>
          <w:trHeight w:hRule="exact" w:val="20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1A5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74F0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B94E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49F2E" w14:textId="25E81D61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籽粒玉米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B8A3D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小区产量比对照郑单958增产5%以上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340E4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4个组合小区产量分别比郑单958增产12.4%、15.3%、22.6%和12.2%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D590C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E029D" w14:textId="77777777" w:rsidR="00533768" w:rsidRDefault="0053376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5.4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73865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399A0FD4" w14:textId="77777777" w:rsidTr="00794BC0">
        <w:trPr>
          <w:trHeight w:hRule="exact" w:val="16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DF8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99BC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272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026E4" w14:textId="30DF577A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鲜食玉米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A7E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新组合品质打分提升5%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565A3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3个组合品质打分分别比对照提高6.8%、6.2%和5.1%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904A4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3ED1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C035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0CBB9951" w14:textId="77777777" w:rsidTr="00794BC0">
        <w:trPr>
          <w:trHeight w:hRule="exact" w:val="14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A52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4A19E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FE77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13CA" w14:textId="0A298930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在海南进行南繁加代，包括自交系分离、筛选和杂交组合组配工作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1044" w14:textId="3FFAD394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1月-4月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FB90C" w14:textId="7825AFB9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1月-4月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AF1F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DDE2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A0DAE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5743A4C5" w14:textId="77777777" w:rsidTr="00794BC0">
        <w:trPr>
          <w:trHeight w:hRule="exact" w:val="1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6862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234A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5F61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71596" w14:textId="7227F9A9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在北方进行基础材料诱导、自交系的分离、筛选和杂交组合田间鉴定工作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3CD06" w14:textId="02A1AA54" w:rsidR="00533768" w:rsidRPr="00561C80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5月－10月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D1521" w14:textId="26A98A09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5月－10月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0646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E12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02FB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6EB6E0BA" w14:textId="77777777" w:rsidTr="00794BC0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0E3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FC02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8664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F653A" w14:textId="08687563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育种材料南繁加代和项目总结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B0CB4" w14:textId="2A6C0B0B" w:rsidR="00533768" w:rsidRPr="00561C80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11月-12月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33CCA" w14:textId="0E6306E8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11月-12月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004B2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10F68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8F473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195990C6" w14:textId="77777777" w:rsidTr="00794BC0">
        <w:trPr>
          <w:trHeight w:hRule="exact" w:val="11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308F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BDADB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7D59A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A712D" w14:textId="6749C928" w:rsidR="00533768" w:rsidRDefault="005337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4AB54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50万元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DA981" w14:textId="403848A2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46.2363万元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C9A9A" w14:textId="246621DB" w:rsidR="00533768" w:rsidRDefault="001857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3A62A" w14:textId="573E354B" w:rsidR="00533768" w:rsidRDefault="001857E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A7725" w14:textId="77777777" w:rsidR="00533768" w:rsidRDefault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73233250" w14:textId="77777777" w:rsidTr="00794BC0">
        <w:trPr>
          <w:trHeight w:hRule="exact" w:val="11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81FD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AC0F8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9BFE3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3407A" w14:textId="0336FBE2" w:rsidR="00533768" w:rsidRPr="001857E9" w:rsidRDefault="00533768" w:rsidP="00BD0C8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1857E9">
              <w:rPr>
                <w:rFonts w:ascii="仿宋_GB2312" w:eastAsia="仿宋_GB2312" w:hAnsi="??" w:cs="仿宋_GB2312"/>
                <w:color w:val="000000"/>
                <w:kern w:val="0"/>
              </w:rPr>
              <w:t>籽粒玉米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D806F" w14:textId="7E7ACF69" w:rsidR="00533768" w:rsidRPr="001857E9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857E9">
              <w:rPr>
                <w:rFonts w:ascii="仿宋_GB2312" w:eastAsia="仿宋_GB2312" w:hAnsi="??" w:hint="eastAsia"/>
                <w:kern w:val="0"/>
              </w:rPr>
              <w:t>30万元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4DC64" w14:textId="02F2BB2B" w:rsidR="00533768" w:rsidRPr="001857E9" w:rsidRDefault="001857E9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857E9">
              <w:rPr>
                <w:rFonts w:ascii="仿宋_GB2312" w:eastAsia="仿宋_GB2312" w:hAnsi="??" w:hint="eastAsia"/>
                <w:kern w:val="0"/>
              </w:rPr>
              <w:t>29.2463万元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7DFC3" w14:textId="088F57CA" w:rsidR="00533768" w:rsidRDefault="001857E9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02A5C" w14:textId="7E27962E" w:rsidR="00533768" w:rsidRDefault="001857E9" w:rsidP="00BD0C8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5E231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6087E7E1" w14:textId="77777777" w:rsidTr="00794BC0">
        <w:trPr>
          <w:trHeight w:hRule="exact" w:val="11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7906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5D0D1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D996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02C67" w14:textId="6F69D15C" w:rsidR="00533768" w:rsidRPr="001857E9" w:rsidRDefault="00533768" w:rsidP="00BD0C8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1857E9">
              <w:rPr>
                <w:rFonts w:ascii="仿宋_GB2312" w:eastAsia="仿宋_GB2312" w:hAnsi="??" w:cs="仿宋_GB2312"/>
                <w:color w:val="000000"/>
                <w:kern w:val="0"/>
              </w:rPr>
              <w:t>鲜食玉米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44E40" w14:textId="55032E3E" w:rsidR="00533768" w:rsidRPr="001857E9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857E9">
              <w:rPr>
                <w:rFonts w:ascii="仿宋_GB2312" w:eastAsia="仿宋_GB2312" w:hAnsi="??" w:hint="eastAsia"/>
                <w:kern w:val="0"/>
              </w:rPr>
              <w:t>20万元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AB721" w14:textId="1ADE65A4" w:rsidR="00533768" w:rsidRPr="001857E9" w:rsidRDefault="001857E9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857E9">
              <w:rPr>
                <w:rFonts w:ascii="仿宋_GB2312" w:eastAsia="仿宋_GB2312" w:hAnsi="??" w:hint="eastAsia"/>
                <w:kern w:val="0"/>
              </w:rPr>
              <w:t>16.99万元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04A93" w14:textId="4FB94C96" w:rsidR="00533768" w:rsidRDefault="001857E9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9BE39" w14:textId="12BBE34C" w:rsidR="00533768" w:rsidRDefault="001857E9" w:rsidP="00BD0C8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5BDC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5EFEF11E" w14:textId="77777777" w:rsidTr="00794BC0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7897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51B50" w14:textId="6D44CB38" w:rsidR="00533768" w:rsidRDefault="00533768" w:rsidP="005337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9978" w14:textId="17A9D73A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360F" w14:textId="2C5218B1" w:rsidR="00533768" w:rsidRDefault="00533768" w:rsidP="00BD0C8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FB065" w14:textId="451E0DB9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EF74" w14:textId="41A71F77" w:rsidR="00533768" w:rsidRDefault="00533768" w:rsidP="00BD0C85">
            <w:pPr>
              <w:widowControl/>
              <w:spacing w:line="240" w:lineRule="exac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50A09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ECD64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A522B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099D9811" w14:textId="77777777" w:rsidTr="00533768">
        <w:trPr>
          <w:trHeight w:hRule="exact" w:val="123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B69A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0EE0A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309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72EEFC18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A1E07" w14:textId="0A0C30A3" w:rsidR="00533768" w:rsidRPr="00533768" w:rsidRDefault="00533768" w:rsidP="00BD0C8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sz w:val="18"/>
                <w:szCs w:val="18"/>
              </w:rPr>
            </w:pPr>
            <w:r w:rsidRPr="00533768"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以对照郑单958亩产按700公斤计，选育出的抗逆耐密高产玉米新品种比对照增产5%，每亩将增产35公斤。按目前玉米价格2.4元/公斤计，每亩增收84元。通过鲜食玉米新品种的推广种植，每亩生产商品果穗2500～3000个，亩收入达到3000元以上。抗逆耐密高产玉米新品种选育可以扩增我国多抗种质基础，促进我国抗逆育种水平的提升，增加京津冀地区玉米生产中多抗高产品种的数量及覆盖面，确保单产在年际间保持稳定增长，确保国家粮食安全。鲜食玉米选育是从育种的角度为都市农业的发展提供更高品质、更具特色、适合新型产业模式需求的新品种，同时也是郊区低收入户脱贫增收、农民增收致富、居民体验农业的重要途径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ECF62" w14:textId="5797E614" w:rsidR="00533768" w:rsidRP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533768"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以对照郑单958亩产按700公斤计，选育出的抗逆耐密高产玉米新品种比对照增产5%，每亩将增产35公斤。按目前玉米价格2.4元/公斤计，每亩增收84元。通过鲜食玉米新品种的推广种植，每亩生产商品果穗2500～3000个，亩收入达到3000元以上。抗逆耐密高产玉米新品种选育可以扩增我国多抗种质基础，促进我国抗逆育种水平的提升，增加京津冀地区玉米生产中多抗高产品种的数量及覆盖面，确保单产在年际间保持稳定增长，确保国家粮食安全。鲜食玉米选育是从育种的角度为都市农业的发展提供更高品质、更具特色、适合新型产业模式需求的新品种，同时也是郊区低收入户脱贫增收、农民增收致富、居民体验农业的重要途径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6981B" w14:textId="2BFE018D" w:rsidR="00533768" w:rsidRPr="00533768" w:rsidRDefault="00533768" w:rsidP="00BD0C85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533768"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以对照郑单958亩产按700公斤计，选育出的抗逆耐密高产玉米新品种比对照增产5%，每亩将增产35公斤。按目前玉米价格2.4元/公斤计，每亩增收84元。通过鲜食玉米新品种的推广种植，每亩生产商品果穗2500～3000个，亩收入达到3000元以上。抗逆耐密高产玉米新品种选育可以扩增我国多抗种质基础，促进我国抗逆育种水平的提升，增加京津冀地区玉米生产中多抗高产品种的数量及覆盖面，确保单产在年际间保持稳定增长，确保国家粮食安全。鲜食玉米选育是从育种的角度为都市农业的发展提供更高品质、更具特色、适合新型产业模式需求的新品种，同时也是郊区低收入户脱贫增收、农民增收致富、居民体验农业的重要途径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5EB73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6519F" w14:textId="5BCBD1FA" w:rsidR="00533768" w:rsidRDefault="001857E9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39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63F77" w14:textId="23C92117" w:rsidR="00533768" w:rsidRDefault="001857E9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533768" w14:paraId="40C46A70" w14:textId="77777777" w:rsidTr="00794BC0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83DD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29E44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363F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6D43FAC9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D113" w14:textId="3A62F409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9C102" w14:textId="4D41B160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E5446" w14:textId="70334C6C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3E683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EE456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AB2A6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33768" w14:paraId="36915838" w14:textId="77777777" w:rsidTr="00794BC0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9977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2952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0662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F9E0B" w14:textId="6297738E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C790" w14:textId="673906D8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C8A9" w14:textId="11C87AC4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0E438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016AE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2DEFC" w14:textId="77777777" w:rsidR="00533768" w:rsidRDefault="00533768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D0C85" w14:paraId="7415F87D" w14:textId="77777777" w:rsidTr="00BD0C85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FC6C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93F3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104AD84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6B6E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349EE" w14:textId="6E4D86A2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809C0" w14:textId="2F32F25C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ADFDD" w14:textId="5088707D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2EAC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7365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9CDB8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D0C85" w14:paraId="0E532599" w14:textId="77777777" w:rsidTr="00561C80">
        <w:trPr>
          <w:trHeight w:hRule="exact" w:val="477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A6D7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84C16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BDADC" w14:textId="0BA4CD7C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1857E9">
              <w:rPr>
                <w:rFonts w:ascii="仿宋_GB2312" w:eastAsia="仿宋_GB2312" w:hAnsi="??" w:cs="仿宋_GB2312" w:hint="eastAsia"/>
                <w:color w:val="000000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.65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EEDB" w14:textId="77777777" w:rsidR="00BD0C85" w:rsidRDefault="00BD0C85" w:rsidP="00BD0C8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26D6107C" w14:textId="77777777" w:rsidR="00C165EB" w:rsidRDefault="00C165EB">
      <w:pPr>
        <w:rPr>
          <w:rFonts w:ascii="仿宋_GB2312" w:eastAsia="仿宋_GB2312"/>
          <w:vanish/>
          <w:sz w:val="32"/>
          <w:szCs w:val="32"/>
        </w:rPr>
      </w:pPr>
    </w:p>
    <w:p w14:paraId="7D433DD5" w14:textId="77777777" w:rsidR="00C165EB" w:rsidRDefault="00C165E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17A81DF3" w14:textId="77777777" w:rsidR="00C165EB" w:rsidRDefault="00CA1F2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2791B9A3" w14:textId="77777777" w:rsidR="00C165EB" w:rsidRDefault="00CA1F2B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1C8B6B33" w14:textId="77777777" w:rsidR="00C165EB" w:rsidRDefault="00CA1F2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2B9C33DC" w14:textId="77777777" w:rsidR="00C165EB" w:rsidRDefault="00CA1F2B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227E3878" w14:textId="77777777" w:rsidR="00C165EB" w:rsidRDefault="00CA1F2B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165EB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D0D33" w14:textId="77777777" w:rsidR="007A764C" w:rsidRDefault="007A764C">
      <w:r>
        <w:separator/>
      </w:r>
    </w:p>
  </w:endnote>
  <w:endnote w:type="continuationSeparator" w:id="0">
    <w:p w14:paraId="2CE77E3D" w14:textId="77777777" w:rsidR="007A764C" w:rsidRDefault="007A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12DB" w14:textId="77777777" w:rsidR="00C165EB" w:rsidRDefault="007A764C">
    <w:pPr>
      <w:pStyle w:val="a3"/>
      <w:jc w:val="right"/>
      <w:rPr>
        <w:rFonts w:ascii="??" w:hAnsi="??" w:cs="??"/>
        <w:sz w:val="28"/>
        <w:szCs w:val="28"/>
      </w:rPr>
    </w:pPr>
    <w:r>
      <w:pict w14:anchorId="48ACE8F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78.4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2C72C578" w14:textId="77777777" w:rsidR="00C165EB" w:rsidRDefault="00CA1F2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4 -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78525C0F" w14:textId="77777777" w:rsidR="00C165EB" w:rsidRDefault="00C165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49B8" w14:textId="77777777" w:rsidR="007A764C" w:rsidRDefault="007A764C">
      <w:r>
        <w:separator/>
      </w:r>
    </w:p>
  </w:footnote>
  <w:footnote w:type="continuationSeparator" w:id="0">
    <w:p w14:paraId="4674ABE7" w14:textId="77777777" w:rsidR="007A764C" w:rsidRDefault="007A7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7437E"/>
    <w:rsid w:val="000750F2"/>
    <w:rsid w:val="0012126A"/>
    <w:rsid w:val="0012445C"/>
    <w:rsid w:val="00166BD6"/>
    <w:rsid w:val="001857E9"/>
    <w:rsid w:val="00212B3B"/>
    <w:rsid w:val="003518EE"/>
    <w:rsid w:val="003C7DFE"/>
    <w:rsid w:val="00427EFC"/>
    <w:rsid w:val="004B67D2"/>
    <w:rsid w:val="004C37F4"/>
    <w:rsid w:val="004F41EB"/>
    <w:rsid w:val="00533768"/>
    <w:rsid w:val="0055513E"/>
    <w:rsid w:val="00561C80"/>
    <w:rsid w:val="00565E9D"/>
    <w:rsid w:val="00610D67"/>
    <w:rsid w:val="00621DED"/>
    <w:rsid w:val="006462FD"/>
    <w:rsid w:val="007A764C"/>
    <w:rsid w:val="007A7EFD"/>
    <w:rsid w:val="007E6675"/>
    <w:rsid w:val="008920CA"/>
    <w:rsid w:val="00895413"/>
    <w:rsid w:val="008B21F4"/>
    <w:rsid w:val="008C44F7"/>
    <w:rsid w:val="008F7B3D"/>
    <w:rsid w:val="009E7DAF"/>
    <w:rsid w:val="00A17800"/>
    <w:rsid w:val="00A359E3"/>
    <w:rsid w:val="00A8798A"/>
    <w:rsid w:val="00AF513F"/>
    <w:rsid w:val="00BC4D7D"/>
    <w:rsid w:val="00BD0C85"/>
    <w:rsid w:val="00BF6F6F"/>
    <w:rsid w:val="00C165EB"/>
    <w:rsid w:val="00C6637B"/>
    <w:rsid w:val="00CA1F2B"/>
    <w:rsid w:val="00CB078E"/>
    <w:rsid w:val="00D05551"/>
    <w:rsid w:val="00D65E5D"/>
    <w:rsid w:val="00D7349D"/>
    <w:rsid w:val="00E53254"/>
    <w:rsid w:val="00ED5F3C"/>
    <w:rsid w:val="00F42C57"/>
    <w:rsid w:val="00F67A40"/>
    <w:rsid w:val="00FB33E9"/>
    <w:rsid w:val="00FD6C48"/>
    <w:rsid w:val="0C15023A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2A60654"/>
  <w15:docId w15:val="{34801EFB-DD3F-47F9-8F07-A97E7630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EC99C3-FF31-4B8C-AB61-31813395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20</cp:revision>
  <cp:lastPrinted>2022-03-24T10:01:00Z</cp:lastPrinted>
  <dcterms:created xsi:type="dcterms:W3CDTF">2022-03-10T03:16:00Z</dcterms:created>
  <dcterms:modified xsi:type="dcterms:W3CDTF">2022-05-27T07:59:00Z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