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4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74"/>
        <w:gridCol w:w="758"/>
        <w:gridCol w:w="802"/>
        <w:gridCol w:w="325"/>
        <w:gridCol w:w="1092"/>
        <w:gridCol w:w="1167"/>
        <w:gridCol w:w="251"/>
        <w:gridCol w:w="567"/>
        <w:gridCol w:w="723"/>
        <w:gridCol w:w="11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9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2021年北京“三农”宣传项目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北京市农业农村局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北京市农业农村局</w:t>
            </w:r>
            <w:r>
              <w:rPr>
                <w:rFonts w:hint="eastAsia" w:ascii="仿宋_GB2312" w:hAnsi="宋体" w:eastAsia="仿宋_GB2312" w:cs="宋体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</w:rPr>
              <w:t>宣传教育中心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苏秋芳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82031897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69.6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69.6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67.705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97.2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8%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9.7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69.6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69.6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67.705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97.2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8%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8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在本年度内构建“互联网+”宣传平台，以“专题网页”+传统媒体+新媒体+直播等多频多端多维度，开展“三农”宣传；通过网络、报刊、广播、微视频等多种渠道发布“三农”权威新闻资讯报道，通过媒体、市民等多方面视角，宣传“三农”建设和发展。</w:t>
            </w:r>
          </w:p>
        </w:tc>
        <w:tc>
          <w:tcPr>
            <w:tcW w:w="38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在本年度开展合作洽谈，开通宣传渠道；形成“3+3”网络+传统媒体+新媒体形式的“互联网+”融媒体宣传平台。全年报网端微公开媒体发稿共计1235篇；其中：报纸167篇；网络822条；客户端227篇；广播策划10个专题，视频策划专题10期（含微视频宣传片4个）。</w:t>
            </w:r>
            <w:r>
              <w:rPr>
                <w:rFonts w:hint="eastAsia" w:ascii="仿宋_GB2312" w:hAnsi="宋体" w:eastAsia="仿宋_GB2312" w:cs="宋体"/>
                <w:kern w:val="0"/>
              </w:rPr>
              <w:t>完成资金支付</w:t>
            </w:r>
            <w:r>
              <w:rPr>
                <w:rFonts w:hint="eastAsia" w:ascii="宋体"/>
                <w:kern w:val="0"/>
              </w:rPr>
              <w:t>97.27%</w:t>
            </w:r>
            <w:r>
              <w:rPr>
                <w:rFonts w:hint="eastAsia" w:ascii="仿宋_GB2312" w:hAnsi="??" w:eastAsia="仿宋_GB2312"/>
                <w:kern w:val="0"/>
              </w:rPr>
              <w:t>，满意度指标：100%。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发布信息、图片、视频数量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highlight w:val="none"/>
              </w:rPr>
              <w:t>全年发布信息300条、图片50幅、视频信息10条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highlight w:val="none"/>
              </w:rPr>
              <w:t>全年发布信息1235条、图片50幅，视频信息10条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highlight w:val="none"/>
                <w:lang w:val="en-US" w:eastAsia="zh-CN"/>
              </w:rPr>
              <w:t>4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??" w:eastAsia="仿宋_GB2312"/>
                <w:color w:val="auto"/>
                <w:kern w:val="0"/>
                <w:highlight w:val="none"/>
                <w:lang w:val="en-US" w:eastAsia="zh-CN"/>
              </w:rPr>
              <w:t>预期指标值偏低。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：广播发布资讯数量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广播发布系列家庭情景广播剧10集，每集时长约15分钟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广播发布系列家庭情景广播剧10集，每集时长约15分钟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指标3：进行活动宣传、制作微视频宣传片数量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微视频宣传片：4个；活动宣传：2次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微视频宣传片：4个；活动宣传：2次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媒体持续报道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媒体持续报道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3+3”网络+传统纸媒+新媒体等公开媒体持续宣传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</w:rPr>
              <w:t>1-3月  搭建宣传平台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1-3月  搭建宣传平台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/>
                <w:kern w:val="0"/>
              </w:rPr>
              <w:t>1-3月完成开展合作洽谈，开通宣传渠道；形成“3+3”网络+传统媒体+新媒体形式的“互联网+”融媒体宣传平台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指标</w:t>
            </w:r>
            <w:r>
              <w:rPr>
                <w:rFonts w:ascii="仿宋_GB2312" w:hAnsi="宋体" w:eastAsia="仿宋_GB2312" w:cs="宋体"/>
                <w:kern w:val="0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</w:rPr>
              <w:t>：3-6月  与各公开媒体签订宣传协议，资金支付资金支三农” 开展“三农”宣传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3-6月  与各公开媒体签订宣传协议，资金支付资金支三农” 开展“三农”宣传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2021年3-6月</w:t>
            </w:r>
            <w:r>
              <w:rPr>
                <w:rFonts w:hint="eastAsia" w:ascii="仿宋_GB2312" w:hAnsi="??" w:eastAsia="仿宋_GB2312"/>
                <w:kern w:val="0"/>
              </w:rPr>
              <w:t>完成8家单位签订宣传协议，开展“三农”宣传，资金支付57万元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指标3：7-12月 在各公开媒体持续开展“三农”宣传；形成微视频宣传片4个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7-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</w:rPr>
              <w:t>月 在各公开媒体持续开展“三农”宣传；形成微视频宣传片4个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宋体" w:eastAsia="仿宋_GB2312" w:cs="宋体"/>
                <w:kern w:val="0"/>
              </w:rPr>
              <w:t>7-12月完成在各公开媒体持续开展“三农”宣传，视频策划专题10期（含微视频宣传片4个）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项目预算控制数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项目预算数69.6万元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项目实际支出</w:t>
            </w:r>
            <w:r>
              <w:rPr>
                <w:rFonts w:hint="eastAsia" w:ascii="仿宋_GB2312" w:hAnsi="宋体" w:eastAsia="仿宋_GB2312" w:cs="宋体"/>
                <w:kern w:val="0"/>
              </w:rPr>
              <w:t>67.705万元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覆盖人群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提高市民、农民等受众对“三农”发展的认知：覆盖人群1000万人次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提高市民、农民等受众对“三农”发展的认知：覆盖人群超过1.3亿人次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社会关注度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营造良好氛围，市民持续了解、关注首都“三农”发展建设情况；促进农民收入有所增长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营造良好氛围，市民持续了解、关注首都“三农”发展建设情况；促进农民收入有所增长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：市民满意度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市民满意度达到85%以上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市民满意度达到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.7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xOTMxYzk4NDYzNTVkNTY1MDk3ZDc3ZTFkNGUzMDgifQ=="/>
  </w:docVars>
  <w:rsids>
    <w:rsidRoot w:val="F77F09F4"/>
    <w:rsid w:val="00043CA3"/>
    <w:rsid w:val="000E0C90"/>
    <w:rsid w:val="001E6E8F"/>
    <w:rsid w:val="00201A54"/>
    <w:rsid w:val="00212B3B"/>
    <w:rsid w:val="003518EE"/>
    <w:rsid w:val="00451FBD"/>
    <w:rsid w:val="004B0153"/>
    <w:rsid w:val="004C37F4"/>
    <w:rsid w:val="006462FD"/>
    <w:rsid w:val="0066748F"/>
    <w:rsid w:val="00742E8D"/>
    <w:rsid w:val="008020E6"/>
    <w:rsid w:val="00886D07"/>
    <w:rsid w:val="008D7D0A"/>
    <w:rsid w:val="008F7B3D"/>
    <w:rsid w:val="00913886"/>
    <w:rsid w:val="00A62B3E"/>
    <w:rsid w:val="00AF513F"/>
    <w:rsid w:val="00B13E85"/>
    <w:rsid w:val="00BC07AE"/>
    <w:rsid w:val="00BC4D7D"/>
    <w:rsid w:val="00C42217"/>
    <w:rsid w:val="00C6637B"/>
    <w:rsid w:val="00D65E5D"/>
    <w:rsid w:val="00D7349D"/>
    <w:rsid w:val="00E53254"/>
    <w:rsid w:val="00F67A40"/>
    <w:rsid w:val="1F9310E0"/>
    <w:rsid w:val="239F7CD0"/>
    <w:rsid w:val="37173543"/>
    <w:rsid w:val="37451F53"/>
    <w:rsid w:val="3FF76880"/>
    <w:rsid w:val="7350759D"/>
    <w:rsid w:val="7AB7FF50"/>
    <w:rsid w:val="7BFEB0DB"/>
    <w:rsid w:val="7C485993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1550</Words>
  <Characters>1757</Characters>
  <Lines>13</Lines>
  <Paragraphs>3</Paragraphs>
  <TotalTime>12</TotalTime>
  <ScaleCrop>false</ScaleCrop>
  <LinksUpToDate>false</LinksUpToDate>
  <CharactersWithSpaces>1806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2022-05-23T03:24:00Z</dcterms:created>
  <dc:creator>user</dc:creator>
  <cp:lastModifiedBy>波泼摸坲</cp:lastModifiedBy>
  <cp:lastPrinted>2022-03-24T10:01:00Z</cp:lastPrinted>
  <dcterms:modified xsi:type="dcterms:W3CDTF">2022-05-27T01:23:34Z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23F89BCD35B74D7393AEC378C21F6CCE</vt:lpwstr>
  </property>
</Properties>
</file>