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103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10"/>
        <w:gridCol w:w="117"/>
        <w:gridCol w:w="963"/>
        <w:gridCol w:w="1017"/>
        <w:gridCol w:w="279"/>
        <w:gridCol w:w="284"/>
        <w:gridCol w:w="420"/>
        <w:gridCol w:w="391"/>
        <w:gridCol w:w="626"/>
        <w:gridCol w:w="18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874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2021年农产品市场信息采集维护项目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9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35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北京市农业局信息中心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9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王晓东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35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13811102170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82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1.801843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99.76%</w:t>
            </w:r>
          </w:p>
        </w:tc>
        <w:tc>
          <w:tcPr>
            <w:tcW w:w="1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72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72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1.801843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48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目标1：执行《北京市农产品市场监测预警工作规范》，及时准确完成农产品生产—产地—批发—零售及农资等各环节信息采集。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目标2：开展监测预警会商4次，完成日度、月度、季度及年度监测预警分析报告，及时发布。</w:t>
            </w:r>
          </w:p>
        </w:tc>
        <w:tc>
          <w:tcPr>
            <w:tcW w:w="48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认真执行《北京市农产品市场监测预警工作规范》，完成18家联网批发市场每日行情数据采集,适时开展环京24县蔬菜产销数据采集,完成10家零售点每周价格数据采集,完成蔬菜种子市场价格数据采集工作。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开展监测预警会商4次，每日</w:t>
            </w:r>
            <w:r>
              <w:rPr>
                <w:rFonts w:ascii="仿宋_GB2312" w:hAnsi="??" w:eastAsia="仿宋_GB2312"/>
                <w:kern w:val="0"/>
              </w:rPr>
              <w:t>形成</w:t>
            </w:r>
            <w:r>
              <w:rPr>
                <w:rFonts w:hint="eastAsia" w:ascii="仿宋_GB2312" w:hAnsi="??" w:eastAsia="仿宋_GB2312"/>
                <w:kern w:val="0"/>
              </w:rPr>
              <w:t>主要</w:t>
            </w:r>
            <w:r>
              <w:rPr>
                <w:rFonts w:ascii="仿宋_GB2312" w:hAnsi="??" w:eastAsia="仿宋_GB2312"/>
                <w:kern w:val="0"/>
              </w:rPr>
              <w:t>农产品量价情况</w:t>
            </w:r>
            <w:r>
              <w:rPr>
                <w:rFonts w:hint="eastAsia" w:ascii="仿宋_GB2312" w:hAnsi="??" w:eastAsia="仿宋_GB2312"/>
                <w:kern w:val="0"/>
              </w:rPr>
              <w:t>简表，</w:t>
            </w:r>
            <w:r>
              <w:rPr>
                <w:rFonts w:ascii="仿宋_GB2312" w:hAnsi="??" w:eastAsia="仿宋_GB2312"/>
                <w:kern w:val="0"/>
              </w:rPr>
              <w:t>每周形成</w:t>
            </w:r>
            <w:r>
              <w:rPr>
                <w:rFonts w:hint="eastAsia" w:ascii="仿宋_GB2312" w:hAnsi="??" w:eastAsia="仿宋_GB2312"/>
                <w:kern w:val="0"/>
              </w:rPr>
              <w:t>北京</w:t>
            </w:r>
            <w:r>
              <w:rPr>
                <w:rFonts w:ascii="仿宋_GB2312" w:hAnsi="??" w:eastAsia="仿宋_GB2312"/>
                <w:kern w:val="0"/>
              </w:rPr>
              <w:t>菜篮子</w:t>
            </w:r>
            <w:r>
              <w:rPr>
                <w:rFonts w:hint="eastAsia" w:ascii="仿宋_GB2312" w:hAnsi="??" w:eastAsia="仿宋_GB2312"/>
                <w:kern w:val="0"/>
              </w:rPr>
              <w:t>产品</w:t>
            </w:r>
            <w:r>
              <w:rPr>
                <w:rFonts w:ascii="仿宋_GB2312" w:hAnsi="??" w:eastAsia="仿宋_GB2312"/>
                <w:kern w:val="0"/>
              </w:rPr>
              <w:t>价格分析报告，</w:t>
            </w:r>
            <w:r>
              <w:rPr>
                <w:rFonts w:hint="eastAsia" w:ascii="仿宋_GB2312" w:hAnsi="??" w:eastAsia="仿宋_GB2312"/>
                <w:kern w:val="0"/>
              </w:rPr>
              <w:t>月度</w:t>
            </w:r>
            <w:r>
              <w:rPr>
                <w:rFonts w:ascii="仿宋_GB2312" w:hAnsi="??" w:eastAsia="仿宋_GB2312"/>
                <w:kern w:val="0"/>
              </w:rPr>
              <w:t>季度形成菜篮子</w:t>
            </w:r>
            <w:r>
              <w:rPr>
                <w:rFonts w:hint="eastAsia" w:ascii="仿宋_GB2312" w:hAnsi="??" w:eastAsia="仿宋_GB2312"/>
                <w:kern w:val="0"/>
              </w:rPr>
              <w:t>监测分析报告，并</w:t>
            </w:r>
            <w:r>
              <w:rPr>
                <w:rFonts w:ascii="仿宋_GB2312" w:hAnsi="??" w:eastAsia="仿宋_GB2312"/>
                <w:kern w:val="0"/>
              </w:rPr>
              <w:t>通过“</w:t>
            </w:r>
            <w:r>
              <w:rPr>
                <w:rFonts w:hint="eastAsia" w:ascii="仿宋_GB2312" w:hAnsi="??" w:eastAsia="仿宋_GB2312"/>
                <w:kern w:val="0"/>
              </w:rPr>
              <w:t>菜篮子</w:t>
            </w:r>
            <w:r>
              <w:rPr>
                <w:rFonts w:ascii="仿宋_GB2312" w:hAnsi="??" w:eastAsia="仿宋_GB2312"/>
                <w:kern w:val="0"/>
              </w:rPr>
              <w:t>”</w:t>
            </w:r>
            <w:r>
              <w:rPr>
                <w:rFonts w:hint="eastAsia" w:ascii="仿宋_GB2312" w:hAnsi="??" w:eastAsia="仿宋_GB2312"/>
                <w:kern w:val="0"/>
              </w:rPr>
              <w:t>微信</w:t>
            </w:r>
            <w:r>
              <w:rPr>
                <w:rFonts w:ascii="仿宋_GB2312" w:hAnsi="??" w:eastAsia="仿宋_GB2312"/>
                <w:kern w:val="0"/>
              </w:rPr>
              <w:t>号及时发布，提供市场信息服务</w:t>
            </w:r>
            <w:r>
              <w:rPr>
                <w:rFonts w:hint="eastAsia" w:ascii="仿宋_GB2312" w:hAnsi="??" w:eastAsia="仿宋_GB2312"/>
                <w:kern w:val="0"/>
              </w:rPr>
              <w:t>，</w:t>
            </w:r>
            <w:r>
              <w:rPr>
                <w:rFonts w:ascii="仿宋_GB2312" w:hAnsi="??" w:eastAsia="仿宋_GB2312"/>
                <w:kern w:val="0"/>
              </w:rPr>
              <w:t>关注人数超过</w:t>
            </w:r>
            <w:r>
              <w:rPr>
                <w:rFonts w:hint="eastAsia" w:ascii="仿宋_GB2312" w:hAnsi="??" w:eastAsia="仿宋_GB2312"/>
                <w:kern w:val="0"/>
              </w:rPr>
              <w:t>11000人。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完成环北京24个县蔬菜产销信息采集，上市期每周报送一次。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24县，40周以上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24县，48周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完成18家批发市场主要农产品上市量和价格信息采集，每日采集上报。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18家，365天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18家，365天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完成10家零售点农产品价格信息采集，每周采集上报1次。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10家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52周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6家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52周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疫情影响，农贸市场存在不稳定性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完成张家口、承德地区20个采集点的蔬菜产地信息采集，7、8、9月份上报。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20家，3个月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10家，3个月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1.5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原定对承德的培训因疫情影响没有如期开展。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完成监测预警会商4次，撰写监测预警报告200篇。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4次，200篇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4次，200篇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各类数据采集及时率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≥90%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各类数据采集错误率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≤10%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≤10%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批发市场日数据采集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每日中午12时前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每日中午12时前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周度监测报告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每周二前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每周二前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月和季度监测分析报告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月度和季度结束后的10个工作日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月度和季度结束后的10个工作日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预算控制数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≤</w:t>
            </w:r>
            <w:r>
              <w:rPr>
                <w:rFonts w:hint="eastAsia" w:ascii="仿宋_GB2312" w:hAnsi="??" w:eastAsia="仿宋_GB2312" w:cs="仿宋_GB2312"/>
                <w:kern w:val="0"/>
              </w:rPr>
              <w:t>82万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元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≤</w:t>
            </w:r>
            <w:r>
              <w:rPr>
                <w:rFonts w:hint="eastAsia" w:ascii="仿宋_GB2312" w:hAnsi="??" w:eastAsia="仿宋_GB2312"/>
                <w:kern w:val="0"/>
              </w:rPr>
              <w:t>8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1.801843万元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为农业生产者提供市场信息服务，避免市场风险，提高收益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为农业生产者提供市场信息服务，避免市场风险，提高收益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为农业生产者提供市场信息服务，避免市场风险，提高收益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14.5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数据分析能力不足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效益指标支撑材料不够充分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为农业管理者及时把握市场行情，开展行业管理提供决策参考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为农业管理者及时把握市场行情，开展行业管理提供决策参考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为农业管理者及时把握市场行情，开展行业管理提供决策参考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14.5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效益指标支撑材料不够充分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农业管理者服务满意度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≥95%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4.5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满意度支撑材料不够充分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监测点的农业生产者、经营者服务满意度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≥80%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4.5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满意度支撑材料不够充分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8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95.48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</w:t>
      </w:r>
      <w:bookmarkStart w:id="0" w:name="_GoBack"/>
      <w:bookmarkEnd w:id="0"/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102819"/>
    <w:rsid w:val="00154742"/>
    <w:rsid w:val="001F7BE6"/>
    <w:rsid w:val="00212B3B"/>
    <w:rsid w:val="003518EE"/>
    <w:rsid w:val="004C37F4"/>
    <w:rsid w:val="006462FD"/>
    <w:rsid w:val="00713669"/>
    <w:rsid w:val="007466C9"/>
    <w:rsid w:val="008F7B3D"/>
    <w:rsid w:val="009142B4"/>
    <w:rsid w:val="00AF513F"/>
    <w:rsid w:val="00B56B1B"/>
    <w:rsid w:val="00B8722B"/>
    <w:rsid w:val="00BC4D7D"/>
    <w:rsid w:val="00C022DE"/>
    <w:rsid w:val="00C6637B"/>
    <w:rsid w:val="00D65E5D"/>
    <w:rsid w:val="00D7349D"/>
    <w:rsid w:val="00E53254"/>
    <w:rsid w:val="00EE6E01"/>
    <w:rsid w:val="00F67A40"/>
    <w:rsid w:val="0F0E2D60"/>
    <w:rsid w:val="2773353B"/>
    <w:rsid w:val="37173543"/>
    <w:rsid w:val="3FF7688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1797</Words>
  <Characters>1947</Characters>
  <Lines>16</Lines>
  <Paragraphs>4</Paragraphs>
  <TotalTime>2</TotalTime>
  <ScaleCrop>false</ScaleCrop>
  <LinksUpToDate>false</LinksUpToDate>
  <CharactersWithSpaces>1990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WPS_1637295774</cp:lastModifiedBy>
  <cp:lastPrinted>2022-03-24T10:01:00Z</cp:lastPrinted>
  <dcterms:modified xsi:type="dcterms:W3CDTF">2022-05-27T07:15:18Z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95559C354916446D8A249754C64FDE91</vt:lpwstr>
  </property>
</Properties>
</file>