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3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69"/>
        <w:gridCol w:w="1319"/>
        <w:gridCol w:w="1406"/>
        <w:gridCol w:w="83"/>
        <w:gridCol w:w="413"/>
        <w:gridCol w:w="195"/>
        <w:gridCol w:w="651"/>
        <w:gridCol w:w="42"/>
        <w:gridCol w:w="9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5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2021年肥料试验、认证登记及审批检测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谭晓东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  <w:r>
              <w:rPr>
                <w:rFonts w:ascii="仿宋_GB2312" w:hAnsi="??" w:eastAsia="仿宋_GB2312"/>
                <w:kern w:val="0"/>
              </w:rPr>
              <w:t>3651366627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42.486131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84.97%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42.486131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9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9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目标1：完成本市肥料登记证材料的受理、审核及农业部肥料登记申请材料的初审和肥料审批检测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目标2：加强肥料市场监督管理工作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目标3：完成肥料效应验证试验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目标4：加强对肥料企业及农民的技术宣传培训工作</w:t>
            </w:r>
          </w:p>
        </w:tc>
        <w:tc>
          <w:tcPr>
            <w:tcW w:w="37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指标1：开展肥料审批取样检测100个肥料产品左右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100个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74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3.70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每年肥料登记申请会有波动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指标2：肥料效应验证试验20个肥料肥料验证试验；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个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指标3：开展2次以上肥料科普宣传活动；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次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次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指标4：完成全年肥料登记服务性、技术性工作满意度百分之百。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：按规范审批登记100个样品检测，参照农业行业标准NY525-2012、NY1429-2010、NY1107-2010 等标准开展检测，按规范检测出具报告；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参照农业行业标准NY525-2012、NY1429-2010、NY1107-2010 等标准开展检测，按规范检测出具报告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参照农业行业标准NY525-2012、NY1429-2010、NY1107-2010 等标准开展检测，按规范检测出具报告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：１００％参照《肥料效应鉴定田间试验技术规程》（NY/T497-2002/《肥料效果试验和评价通用要求》（NY/T2544-2014)等标准开展田间肥效试验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１００％参照《肥料效应鉴定田间试验技术规程》（NY/T497-2002/《肥料效果试验和评价通用要求》（NY/T2544-2014)等标准开展田间肥效试验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１００％参照《肥料效应鉴定田间试验技术规程》（NY/T497-2002/《肥料效果试验和评价通用要求》（NY/T2544-2014)等标准开展田间肥效试验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：严格按照登记审批规范落实登记流程。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合格率100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合格率100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：全年按登记审批时限要求开展审批肥料检测工作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按实现完成100%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按实现完成100%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020.2-2020.10开展肥效试验及科普宣传活动；2020.9-2020.12项目总结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020.2-2020.10开展肥效试验及科普宣传活动；2020.9-2020.12项目总结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020.2-2020.10开展肥效试验及科普宣传活动；2020.9-2020.12项目总结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：项目预算控制数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50万元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42.486131万元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：进一步提高肥料市场规范化水平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合格率提高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进一步提高肥料市场规范化水平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：市场肥料产品质量保持在90%以上；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合格率以上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市场肥料产品质量保持在</w:t>
            </w:r>
            <w:r>
              <w:rPr>
                <w:rFonts w:hint="eastAsia" w:ascii="仿宋_GB2312" w:hAnsi="??" w:eastAsia="仿宋_GB2312"/>
                <w:kern w:val="0"/>
              </w:rPr>
              <w:t>95.5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：科学用肥能力进一步提升。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科学用肥能力进一步提升</w:t>
            </w:r>
            <w:r>
              <w:rPr>
                <w:rFonts w:hint="eastAsia" w:ascii="仿宋_GB2312" w:hAnsi="??" w:eastAsia="仿宋_GB2312"/>
                <w:kern w:val="0"/>
              </w:rPr>
              <w:t>提高10%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科学用肥能力进一步提升</w:t>
            </w:r>
            <w:r>
              <w:rPr>
                <w:rFonts w:hint="eastAsia" w:ascii="仿宋_GB2312" w:hAnsi="??" w:eastAsia="仿宋_GB2312"/>
                <w:kern w:val="0"/>
              </w:rPr>
              <w:t>低于5%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农村劳动力老龄化提高、从业人员结构不合理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：肥料企业满意度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≥95%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100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：群众科普满意度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≥90%.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95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%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.2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Text Box 1" o:spid="_x0000_s4097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F77F09F4"/>
    <w:rsid w:val="00070FE1"/>
    <w:rsid w:val="00132999"/>
    <w:rsid w:val="00212B3B"/>
    <w:rsid w:val="003518EE"/>
    <w:rsid w:val="004C37F4"/>
    <w:rsid w:val="00587C98"/>
    <w:rsid w:val="006454F5"/>
    <w:rsid w:val="006462FD"/>
    <w:rsid w:val="006913B8"/>
    <w:rsid w:val="00831CF2"/>
    <w:rsid w:val="008F7B3D"/>
    <w:rsid w:val="00AF513F"/>
    <w:rsid w:val="00B05B71"/>
    <w:rsid w:val="00BC4D7D"/>
    <w:rsid w:val="00C41FA2"/>
    <w:rsid w:val="00C6637B"/>
    <w:rsid w:val="00D65E5D"/>
    <w:rsid w:val="00D7349D"/>
    <w:rsid w:val="00E16982"/>
    <w:rsid w:val="00E53254"/>
    <w:rsid w:val="00EC61E4"/>
    <w:rsid w:val="00F57401"/>
    <w:rsid w:val="00F67A40"/>
    <w:rsid w:val="025C7268"/>
    <w:rsid w:val="071C0D73"/>
    <w:rsid w:val="0A982E07"/>
    <w:rsid w:val="186B1B5B"/>
    <w:rsid w:val="1BAA299A"/>
    <w:rsid w:val="1C0D1768"/>
    <w:rsid w:val="1D8423B0"/>
    <w:rsid w:val="28E31299"/>
    <w:rsid w:val="2D583D9B"/>
    <w:rsid w:val="32FD05B3"/>
    <w:rsid w:val="35A2764C"/>
    <w:rsid w:val="35D07049"/>
    <w:rsid w:val="36867128"/>
    <w:rsid w:val="37173543"/>
    <w:rsid w:val="374201B2"/>
    <w:rsid w:val="3A4D6EBA"/>
    <w:rsid w:val="3FF76880"/>
    <w:rsid w:val="4A686E5C"/>
    <w:rsid w:val="4C8E6B46"/>
    <w:rsid w:val="5041313C"/>
    <w:rsid w:val="511A58F1"/>
    <w:rsid w:val="53702B4D"/>
    <w:rsid w:val="53F07DF8"/>
    <w:rsid w:val="57387E1C"/>
    <w:rsid w:val="77482DDB"/>
    <w:rsid w:val="7A293F92"/>
    <w:rsid w:val="7AB7FF50"/>
    <w:rsid w:val="7BFEB0DB"/>
    <w:rsid w:val="7F377390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1430</Words>
  <Characters>1831</Characters>
  <Lines>13</Lines>
  <Paragraphs>3</Paragraphs>
  <TotalTime>6</TotalTime>
  <ScaleCrop>false</ScaleCrop>
  <LinksUpToDate>false</LinksUpToDate>
  <CharactersWithSpaces>1838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2022-05-24T08:37:00Z</dcterms:created>
  <dc:creator>user</dc:creator>
  <cp:lastModifiedBy>LYL</cp:lastModifiedBy>
  <cp:lastPrinted>2022-03-24T10:01:00Z</cp:lastPrinted>
  <dcterms:modified xsi:type="dcterms:W3CDTF">2022-05-26T15:01:58Z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07559903C3324E40B3D214F4D5857219</vt:lpwstr>
  </property>
</Properties>
</file>