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 2021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1232"/>
        <w:gridCol w:w="1243"/>
        <w:gridCol w:w="1222"/>
        <w:gridCol w:w="1177"/>
        <w:gridCol w:w="531"/>
        <w:gridCol w:w="1274"/>
        <w:gridCol w:w="9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2021年农业科技项目-基于智能化技术和乡土植物的景观休闲农业平台提升和示范推广（已纳入政府采购预算）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7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  <w:t>北京市农业农村局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  <w:t>北京市农业局信息中心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7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  <w:t>王大山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010-64866040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80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80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79.7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 w:cs="仿宋_GB2312"/>
                <w:kern w:val="0"/>
                <w:sz w:val="21"/>
                <w:szCs w:val="21"/>
              </w:rPr>
              <w:t>99.6</w:t>
            </w: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ascii="仿宋_GB2312" w:hAnsi="??" w:eastAsia="仿宋_GB2312" w:cs="仿宋_GB2312"/>
                <w:kern w:val="0"/>
                <w:sz w:val="21"/>
                <w:szCs w:val="21"/>
              </w:rPr>
              <w:t>%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 w:cs="仿宋_GB2312"/>
                <w:kern w:val="0"/>
                <w:sz w:val="21"/>
                <w:szCs w:val="21"/>
              </w:rPr>
              <w:t>9.96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80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80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79.7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??"/>
                <w:kern w:val="0"/>
                <w:sz w:val="21"/>
                <w:szCs w:val="21"/>
              </w:rPr>
              <w:t>—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??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2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8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exac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42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遴选1家休闲观光示范园区，部署智能称重计数仪、人脸识别支付设备、初加工冷藏售卖柜等智能硬件设备，从现场服务体验、客户营销等方面整体提升休闲农业园区的服务品质；应用休闲观光园区农业管理系统，串联部署于园区内的智能装备，全面提升休闲园区采摘、认种认养、园区售卖、会员营销、服务评价等服务品质，打造智能化、品质化、个性化的休闲农业服务模式。</w:t>
            </w:r>
          </w:p>
        </w:tc>
        <w:tc>
          <w:tcPr>
            <w:tcW w:w="38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  <w:t>项目搭建了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园区休闲农业综合服务管理系统搭建，包括网站端管理系统和移动小程序，系统功能包括农场管理、仓储管理、会员营销管理、认种认养管理、物流管理、追溯管理八大功能。在示范园区已部署5套智能称重设备、5套刷脸支付设备，1套自助碾米加工售卖一体机，在示范园区认种认养区域部署5套远程视频监控设备，部署5套远程自动灌溉设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rPr>
          <w:trHeight w:val="1009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2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构建园区休闲农业管理系统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部署智能硬件数量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远程自动灌溉模块5套；作物长势远程查看模块5套；智能称重计数设备5套；人脸识别支付设备5套；农产品保鲜自助售卖柜1套；认养会员进入识别设备1套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86"/>
              </w:tabs>
              <w:spacing w:line="240" w:lineRule="exact"/>
              <w:jc w:val="left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部署5套智能称重设备、5套刷脸支付设备，1套自助碾米加工售卖一体机，在示范园区认种认养区域部署5套远程视频监控设备，部署5套远程自动灌溉设备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2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休闲农业管理系统功能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具有园区管理、商品管理、会员营销管理、认种认养管理、追溯管理等功能。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已完成园区休闲农业综合服务管理系统搭建工作，系统功能包括农场管理、种植管理、商品管理、仓储管理、会员营销管理、认种认养管理、物流管理、追溯管理八大功能。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智能硬件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Hans"/>
              </w:rPr>
              <w:t>质量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合格率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调研园区现状、制定实施方案、设计技术方案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2021年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3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  <w:t>月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在2021年3月已完成调研园区现状、确定项目实施单位并签订合同；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  <w:t>编制实施方案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、设计技术方案完成项目筹备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  <w:t>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6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部署智能硬件，并进行智能设备的安装调试和试运行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eastAsia="zh-Hans"/>
              </w:rPr>
              <w:t>；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为园区提供现场服务体验、客户营销等推广服务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4-8月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智能硬件于2021年5月13日到货，并于5月份完成安装调试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6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系统进入试运行，总结关键技术服务解决方案，完成验收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9-12月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9月，项目完成休闲农业综合服务管理系统开发工作，并上线平稳运行3个月，并在11月26日，对项目技术和硬件实施进行了验收。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资金支出进度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支出进度不低于6月份50%，9月75%，12月100%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项目支出满足进度要求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≤80万元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??" w:eastAsia="仿宋_GB2312"/>
                <w:kern w:val="0"/>
                <w:sz w:val="21"/>
                <w:szCs w:val="21"/>
                <w:lang w:eastAsia="zh-CN"/>
              </w:rPr>
              <w:t>79.7</w:t>
            </w: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4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园区采摘提升：降低试点园区采摘损耗10%以上，提升称重与结算效率20%以上；认种认养提升：实现消费者实时远程灌溉及查看认种作物长势；3、园区售卖提升：提升农产品初加工储存能力，降低损耗5%以上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园区采摘提升：降低试点园区采摘损耗10%以上，提升称重与结算效率20%以上；认种认养提升：实现消费者实时远程灌溉及查看认种作物长势；3、园区售卖提升：提升农产品初加工储存能力，降低损耗5%以上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园区采摘提升：降低试点园区采摘损耗10%以上，提升称重与结算效率20%以上；认种认养提升：实现消费者实时远程灌溉及查看认种作物长势；3、园区售卖提升：提升农产品初加工储存能力，降低损耗5%以上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  <w:t>由于园区建设正在扩建，新建项目尚未投入使用。下一步，将逐步覆盖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6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为北京市智慧农业的发展提供示范和典型经验；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推动都市农业的发展，可以有效吸引资金、技术、管理、人才、设施等要素流向农业园区，增加就业容量，促进农业健康可持续发展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为北京市智慧农业的发展提供示范和典型经验；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推动都市农业的发展，可以有效吸引资金、技术、管理、人才、设施等要素流向农业园区，增加就业容量，促进农业健康可持续发展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为北京市智慧农业的发展提供示范和典型经验；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推动都市农业的发展，可以有效吸引资金、技术、管理、人才、设施等要素流向农业园区，增加就业容量，促进农业健康可持续发展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  <w:t>本项目为休闲农业数字化建设项目，目标是在全市休闲农业中起到示范作用。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1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为休闲园区提供智能灌溉系统，可根据作物的实时环境数据和作物生长规律，进行合理的施肥和浇水，能够减少肥料的投入，避免对地下水造成污染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为休闲园区提供智能灌溉系统，可根据作物的实时环境数据和作物生长规律，进行合理的施肥和浇水，能够减少肥料的投入，避免对地下水造成污染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通过在园区认种认养区域部署5套远程视频监控设备，部署5套远程自动灌溉设备，可实现园区理的施肥和浇水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Hans"/>
              </w:rPr>
              <w:t>灌溉设备只有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eastAsia="zh-Hans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Hans"/>
              </w:rPr>
              <w:t>套，未覆盖园区所有设施。下一步将逐步在园区所有设施应用灌溉系统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指标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服务对象满意度标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农业园区使用者满意度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96%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满意度支撑材料不够充分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5.9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NiN2M0NTI0NTMyN2YyZDcyNGNkOWI2MTk4ZjNhZjA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11D3844"/>
    <w:rsid w:val="10945D27"/>
    <w:rsid w:val="1DB65101"/>
    <w:rsid w:val="37173543"/>
    <w:rsid w:val="3FE7E75B"/>
    <w:rsid w:val="3FF76880"/>
    <w:rsid w:val="5EE04DB6"/>
    <w:rsid w:val="73F7E70E"/>
    <w:rsid w:val="7AB7FF50"/>
    <w:rsid w:val="7BFEB0DB"/>
    <w:rsid w:val="CEFD3F3D"/>
    <w:rsid w:val="DCEBCDA0"/>
    <w:rsid w:val="EA3F77F2"/>
    <w:rsid w:val="EEFE5989"/>
    <w:rsid w:val="EFCF3EAE"/>
    <w:rsid w:val="F4EF283D"/>
    <w:rsid w:val="F5B764A2"/>
    <w:rsid w:val="F77F09F4"/>
    <w:rsid w:val="FCEFB7C5"/>
    <w:rsid w:val="FEFB038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5</Pages>
  <Words>2355</Words>
  <Characters>2511</Characters>
  <Lines>0</Lines>
  <Paragraphs>0</Paragraphs>
  <TotalTime>4</TotalTime>
  <ScaleCrop>false</ScaleCrop>
  <LinksUpToDate>false</LinksUpToDate>
  <CharactersWithSpaces>2523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番茄你个西红柿</cp:lastModifiedBy>
  <cp:lastPrinted>2022-03-25T10:01:00Z</cp:lastPrinted>
  <dcterms:modified xsi:type="dcterms:W3CDTF">2022-05-27T08:31:50Z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1C4C749ED3CE41759BA3153CA1646834</vt:lpwstr>
  </property>
</Properties>
</file>