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2021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660"/>
        <w:gridCol w:w="425"/>
        <w:gridCol w:w="851"/>
        <w:gridCol w:w="1275"/>
        <w:gridCol w:w="175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2021年血清学监测与流行病学调查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北京市动物疫病预防控制中心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张跃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13520059386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算数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算数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90.32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89.6868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88.821515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99.04%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90.32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89.6868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88.821515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1、完成2021年度全市禽流感、新城疫、口蹄疫、猪瘟、蓝耳病、狂犬病、小反刍兽疫等9种疫病的免疫效果监测与评价。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2、完成2021年度猪伪狂犬病、白痢、蓝舌病、马传贫、衣原体、支原体、猫弓形体病、包虫病等动物疫病的感染抗体监测与流行病学调查。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1、完成了2021年度全市禽流感、新城疫、口蹄疫、猪瘟、蓝耳病、狂犬病、小反刍兽疫等9种疫病的免疫效果监测与评价。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2、完成2021年度猪伪狂犬病、白痢、蓝舌病、马传贫、衣原体、支原体、猫弓形体病、包虫病等动物疫病的感染抗体监测与流行病学调查。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指标1：口蹄疫、猪伪狂犬病、白痢、蓝舌病等动物疫病感染抗体监测样品数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2万份次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2.17万份次</w:t>
            </w:r>
          </w:p>
        </w:tc>
        <w:tc>
          <w:tcPr>
            <w:tcW w:w="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指标2：动物疫病免疫效果检测样品数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2.5万份次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3.58万份次</w:t>
            </w:r>
          </w:p>
        </w:tc>
        <w:tc>
          <w:tcPr>
            <w:tcW w:w="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指标3：形成报告数量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4份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4份</w:t>
            </w:r>
          </w:p>
        </w:tc>
        <w:tc>
          <w:tcPr>
            <w:tcW w:w="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指标4：禽流感、口蹄疫、猪瘟等疫病免疫抗体全年监测次数。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4次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4次</w:t>
            </w:r>
          </w:p>
        </w:tc>
        <w:tc>
          <w:tcPr>
            <w:tcW w:w="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指标5：弓形虫、衣原体等疫病全年监测次数。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2次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2次</w:t>
            </w:r>
          </w:p>
        </w:tc>
        <w:tc>
          <w:tcPr>
            <w:tcW w:w="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完成各项合格率100%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完成各项合格率100%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完成各项合格率100%</w:t>
            </w:r>
          </w:p>
        </w:tc>
        <w:tc>
          <w:tcPr>
            <w:tcW w:w="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预计完成时间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12月底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12月底</w:t>
            </w:r>
          </w:p>
        </w:tc>
        <w:tc>
          <w:tcPr>
            <w:tcW w:w="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指标1：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预算控制数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89.6868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万元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88.821515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  <w:t>社会效益指标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指标2：北京市动物疫病免疫状况和感染状况的控制程度。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有效减少养殖场户经济损失，全面掌握北京市动物疫病免疫状况和感染状况，科学分析疫病发生风险和流行趋势，科学评估免疫效果，及时发现疫病及疫情隐患，避免大的动物疫情发生，确保我市人民的健康和稳定的生活环境。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有效减少养殖场户经济损失，全面掌握北京市动物疫病免疫状况和感染状况，科学分析疫病发生风险和流行趋势，科学评估免疫效果，及时发现疫病及疫情隐患，避免大的动物疫情发生，确保我市人民的健康和稳定的生活环境。</w:t>
            </w:r>
          </w:p>
        </w:tc>
        <w:tc>
          <w:tcPr>
            <w:tcW w:w="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</w:rPr>
              <w:t>服务对象满意度标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  <w:sz w:val="15"/>
                <w:szCs w:val="15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5"/>
                <w:szCs w:val="15"/>
              </w:rPr>
              <w:t>：养殖场（户）满意度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≥95%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kern w:val="0"/>
              </w:rPr>
              <w:t>97%</w:t>
            </w:r>
          </w:p>
        </w:tc>
        <w:tc>
          <w:tcPr>
            <w:tcW w:w="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满意度支撑依据不充分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总分</w:t>
            </w:r>
          </w:p>
        </w:tc>
        <w:tc>
          <w:tcPr>
            <w:tcW w:w="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96.9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014638"/>
    <w:rsid w:val="00055C8B"/>
    <w:rsid w:val="000A5C72"/>
    <w:rsid w:val="00155517"/>
    <w:rsid w:val="001F745B"/>
    <w:rsid w:val="00212B3B"/>
    <w:rsid w:val="002332E1"/>
    <w:rsid w:val="0031757C"/>
    <w:rsid w:val="003308BB"/>
    <w:rsid w:val="00331F7E"/>
    <w:rsid w:val="003518EE"/>
    <w:rsid w:val="00397692"/>
    <w:rsid w:val="004B4B8F"/>
    <w:rsid w:val="004C37F4"/>
    <w:rsid w:val="005D122E"/>
    <w:rsid w:val="006462FD"/>
    <w:rsid w:val="00756328"/>
    <w:rsid w:val="0083167F"/>
    <w:rsid w:val="00880E7D"/>
    <w:rsid w:val="008B72F1"/>
    <w:rsid w:val="008F333A"/>
    <w:rsid w:val="008F7B3D"/>
    <w:rsid w:val="009D61C3"/>
    <w:rsid w:val="00AF513F"/>
    <w:rsid w:val="00BC4D7D"/>
    <w:rsid w:val="00C2242E"/>
    <w:rsid w:val="00C62E40"/>
    <w:rsid w:val="00C6637B"/>
    <w:rsid w:val="00D22D53"/>
    <w:rsid w:val="00D65E5D"/>
    <w:rsid w:val="00D7349D"/>
    <w:rsid w:val="00D91911"/>
    <w:rsid w:val="00DC409D"/>
    <w:rsid w:val="00E53254"/>
    <w:rsid w:val="00EF2EF9"/>
    <w:rsid w:val="00F11C47"/>
    <w:rsid w:val="00F2766F"/>
    <w:rsid w:val="00F67A40"/>
    <w:rsid w:val="00FC3197"/>
    <w:rsid w:val="37173543"/>
    <w:rsid w:val="3FF76880"/>
    <w:rsid w:val="65F51E9E"/>
    <w:rsid w:val="6E73311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  <w:style w:type="paragraph" w:customStyle="1" w:styleId="11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1024</Words>
  <Characters>1213</Characters>
  <Lines>10</Lines>
  <Paragraphs>2</Paragraphs>
  <TotalTime>0</TotalTime>
  <ScaleCrop>false</ScaleCrop>
  <LinksUpToDate>false</LinksUpToDate>
  <CharactersWithSpaces>1244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LYL</cp:lastModifiedBy>
  <cp:lastPrinted>2022-03-24T10:01:00Z</cp:lastPrinted>
  <dcterms:modified xsi:type="dcterms:W3CDTF">2022-05-29T12:44:43Z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17B4BAEF5DEE4EB3B14909B1C9208034</vt:lpwstr>
  </property>
</Properties>
</file>