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11"/>
        <w:gridCol w:w="1072"/>
        <w:gridCol w:w="1024"/>
        <w:gridCol w:w="279"/>
        <w:gridCol w:w="284"/>
        <w:gridCol w:w="420"/>
        <w:gridCol w:w="353"/>
        <w:gridCol w:w="49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2021年北京市农业农村局（北区）加密视频会议室建设项目（已纳入政府采购预算）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9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北京市农业局信息中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9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赖科霞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82031895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129.231685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129.231685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128.5588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97.16%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129.231685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129.231685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128.5588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8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建设改造北京市农业农村局（北区）北楼315会议室、主楼503会议室，实现与北京市党政机关加密视频会议系统对接，并能够与委局内部视频会议室互通，满足日常办公、培训等应用需求。</w:t>
            </w:r>
          </w:p>
        </w:tc>
        <w:tc>
          <w:tcPr>
            <w:tcW w:w="35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建设改造北京市农业农村局（北区）北楼315会议室、主楼503会议室，实现与北京市党政机关加密视频会议系统对接，并能够与委局内部视频会议室互通，满足日常办公、培训等应用需求。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建设改造会议室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2个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验收标准符合率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100%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完成时间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12月20日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2021年12月20日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129.231685万元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128.5588万元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减少公务出行数量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提升办公效率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减少公务出行数量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提升办公效率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减少公务出行数量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提升办公效率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29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sz w:val="15"/>
                <w:szCs w:val="15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sz w:val="15"/>
                <w:szCs w:val="15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内部用户使用满意度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95%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≥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97.72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NiN2M0NTI0NTMyN2YyZDcyNGNkOWI2MTk4ZjNhZjA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40353DF"/>
    <w:rsid w:val="10090E5F"/>
    <w:rsid w:val="142B19A9"/>
    <w:rsid w:val="176B35C4"/>
    <w:rsid w:val="1BF75C1B"/>
    <w:rsid w:val="37173543"/>
    <w:rsid w:val="3FF76880"/>
    <w:rsid w:val="4B0E6935"/>
    <w:rsid w:val="66FA1FC3"/>
    <w:rsid w:val="6BC31F5D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924</Words>
  <Characters>1113</Characters>
  <Lines>0</Lines>
  <Paragraphs>0</Paragraphs>
  <TotalTime>12</TotalTime>
  <ScaleCrop>false</ScaleCrop>
  <LinksUpToDate>false</LinksUpToDate>
  <CharactersWithSpaces>1153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番茄你个西红柿</cp:lastModifiedBy>
  <cp:lastPrinted>2022-03-24T10:01:00Z</cp:lastPrinted>
  <dcterms:modified xsi:type="dcterms:W3CDTF">2022-05-27T08:24:30Z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DAF46F1FC85649B39AA63F1838FD25AE</vt:lpwstr>
  </property>
</Properties>
</file>