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A28BE" w14:textId="77777777" w:rsidR="00335624" w:rsidRDefault="0073771D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1509BAB9" w14:textId="77777777" w:rsidR="00335624" w:rsidRDefault="0073771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314CF971" w14:textId="77777777" w:rsidR="00335624" w:rsidRDefault="0073771D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710A25CC" w14:textId="77777777" w:rsidR="00335624" w:rsidRDefault="00335624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975"/>
        <w:gridCol w:w="1105"/>
        <w:gridCol w:w="543"/>
        <w:gridCol w:w="1185"/>
        <w:gridCol w:w="210"/>
        <w:gridCol w:w="1050"/>
        <w:gridCol w:w="846"/>
        <w:gridCol w:w="384"/>
        <w:gridCol w:w="179"/>
        <w:gridCol w:w="420"/>
        <w:gridCol w:w="143"/>
        <w:gridCol w:w="703"/>
        <w:gridCol w:w="710"/>
      </w:tblGrid>
      <w:tr w:rsidR="00335624" w14:paraId="5A5427AB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FF1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7D2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2021年生态农业建设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—农业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生态安全监测（粪便污水、 还田土壤）</w:t>
            </w:r>
          </w:p>
        </w:tc>
      </w:tr>
      <w:tr w:rsidR="00335624" w14:paraId="69EC990B" w14:textId="77777777">
        <w:trPr>
          <w:trHeight w:hRule="exact" w:val="52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B78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822F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244E8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A56B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北京市畜牧业环境监测站</w:t>
            </w:r>
          </w:p>
        </w:tc>
      </w:tr>
      <w:tr w:rsidR="00335624" w14:paraId="16DB06B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258C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52A9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石奥</w:t>
            </w:r>
            <w:proofErr w:type="gramEnd"/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F2483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B0F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13552271202</w:t>
            </w:r>
          </w:p>
        </w:tc>
      </w:tr>
      <w:tr w:rsidR="00335624" w14:paraId="704A50AD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AF4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C5396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8ED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48B69C00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B8F0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24FBEAD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3E3B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735659B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D8EB0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7C67C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6670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335624" w14:paraId="7C802FFA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E957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5AF68" w14:textId="77777777" w:rsidR="00335624" w:rsidRDefault="0073771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70BE9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45.000000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0CF78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44.040000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4290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44.040000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6C3E3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5CD35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E39E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335624" w14:paraId="4F44E860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7A96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4B49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16003F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57DD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45.000000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969D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44.040000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F0513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44.040000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26FC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8441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93C2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35624" w14:paraId="49D9FA42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86AA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EEC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29CB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2F073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F28B2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901F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E3223" w14:textId="2ECB8FD2" w:rsidR="00335624" w:rsidRDefault="0095401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6196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35624" w14:paraId="77806680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8E77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058E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052F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AAF08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9AAB0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0.000000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5E12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C60E1" w14:textId="52592A3A" w:rsidR="00335624" w:rsidRDefault="0095401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4FEE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335624" w14:paraId="4FC62C1F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453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2486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0219C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335624" w14:paraId="010D7C00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81EC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FFA59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1、完成全市20家养殖场的采样调研工作。</w:t>
            </w:r>
          </w:p>
          <w:p w14:paraId="30140A57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2、完成253个样品、2186个指标的检测分析工作。</w:t>
            </w:r>
          </w:p>
          <w:p w14:paraId="0BDD8107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3、完成畜禽粪污监测与治理情况报告一份。</w:t>
            </w:r>
          </w:p>
        </w:tc>
        <w:tc>
          <w:tcPr>
            <w:tcW w:w="33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B9FB7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1、完成全市20家养殖场的采样调研工作。</w:t>
            </w:r>
          </w:p>
          <w:p w14:paraId="121B15D6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2、完成253个样品、2186个指标的检测分析工作。</w:t>
            </w:r>
          </w:p>
          <w:p w14:paraId="34216ADD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3、完成畜禽粪污监测与治理情况报告一份。</w:t>
            </w:r>
          </w:p>
        </w:tc>
      </w:tr>
      <w:tr w:rsidR="00335624" w14:paraId="13C56E7C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CC0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6745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D7ED5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7972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DC07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2CECF87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483F0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3A46431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885F9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87945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147C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704B4C92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335624" w14:paraId="7E04A124" w14:textId="77777777">
        <w:trPr>
          <w:trHeight w:hRule="exact" w:val="4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3ED3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EBD5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39A5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86651B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指标1：监测调研养殖场家数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7E1818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20家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329472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20家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5BE0C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883A9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D82B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5CA0" w14:paraId="58561B4B" w14:textId="77777777">
        <w:trPr>
          <w:trHeight w:hRule="exact" w:val="45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D2C6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B09A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C00A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DB0D09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指标2：检测样本量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8FDE19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253个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A483807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253个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414D" w14:textId="75EEA7A2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8223A" w14:textId="63EF47E6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603A2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5CA0" w14:paraId="140FB9F5" w14:textId="77777777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E3FC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2F4A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DD5C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5A6E419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指标3：完成畜禽粪污监测与治理情况报告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89461B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1份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536E66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0ACE" w14:textId="65F8174D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E732E" w14:textId="78222DD2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5663A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35624" w14:paraId="3440EB01" w14:textId="77777777">
        <w:trPr>
          <w:trHeight w:hRule="exact" w:val="12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9B49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0A99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6993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48E5A6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指标1：监测</w:t>
            </w:r>
            <w:proofErr w:type="gramStart"/>
            <w:r>
              <w:rPr>
                <w:rFonts w:ascii="仿宋_GB2312" w:eastAsia="仿宋_GB2312" w:hAnsi="??" w:cs="仿宋_GB2312"/>
                <w:color w:val="000000"/>
                <w:kern w:val="0"/>
              </w:rPr>
              <w:t>调研场家品种</w:t>
            </w:r>
            <w:proofErr w:type="gramEnd"/>
            <w:r>
              <w:rPr>
                <w:rFonts w:ascii="仿宋_GB2312" w:eastAsia="仿宋_GB2312" w:hAnsi="??" w:cs="仿宋_GB2312"/>
                <w:color w:val="000000"/>
                <w:kern w:val="0"/>
              </w:rPr>
              <w:t>覆盖率（主要覆盖生猪、种猪、奶牛、肉牛、肉鸡、蛋鸡）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EE27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24B1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8829B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763E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73F9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35624" w14:paraId="7B9715CD" w14:textId="77777777">
        <w:trPr>
          <w:trHeight w:hRule="exact" w:val="24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4D25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5EBB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010D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2836C0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：监测</w:t>
            </w:r>
            <w:proofErr w:type="gramStart"/>
            <w:r>
              <w:rPr>
                <w:rFonts w:ascii="仿宋_GB2312" w:eastAsia="仿宋_GB2312" w:hAnsi="??" w:cs="仿宋_GB2312"/>
                <w:color w:val="000000"/>
                <w:kern w:val="0"/>
              </w:rPr>
              <w:t>调研场家粪</w:t>
            </w:r>
            <w:proofErr w:type="gramEnd"/>
            <w:r>
              <w:rPr>
                <w:rFonts w:ascii="仿宋_GB2312" w:eastAsia="仿宋_GB2312" w:hAnsi="??" w:cs="仿宋_GB2312"/>
                <w:color w:val="000000"/>
                <w:kern w:val="0"/>
              </w:rPr>
              <w:t>污处理方式覆盖率（粪便处理工艺为：直接使用、简易堆肥、发酵床、密闭式发酵罐、沼气；污水处理工艺为：原水、三级沉淀、厌氧好氧、沼气）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9344B" w14:textId="7ECE3D03" w:rsidR="00335624" w:rsidRDefault="0095401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 xml:space="preserve">100% </w:t>
            </w:r>
            <w:r w:rsidR="0073771D">
              <w:rPr>
                <w:rFonts w:ascii="仿宋_GB2312" w:eastAsia="仿宋_GB2312" w:hAnsi="??" w:hint="eastAsia"/>
                <w:kern w:val="0"/>
              </w:rPr>
              <w:t xml:space="preserve"> 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82B91" w14:textId="49078AE9" w:rsidR="00335624" w:rsidRDefault="0095401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C192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D4E2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DA01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35624" w14:paraId="55DC7573" w14:textId="77777777">
        <w:trPr>
          <w:trHeight w:hRule="exact" w:val="4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C5793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9737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F9B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AA1A810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指标1：确定实施方案及场家名单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6B94BB2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1-3月完成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9DC5B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7701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04E3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C4CD5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5CA0" w14:paraId="261D755F" w14:textId="77777777">
        <w:trPr>
          <w:trHeight w:hRule="exact" w:val="5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901A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E852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7870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5005B0B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指标2：采样、研究、分析工作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B1A6A9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4-11月完成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3904B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3A22" w14:textId="2C7D17FD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9D643" w14:textId="728E4DA8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8CBF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5CA0" w14:paraId="5B887852" w14:textId="77777777">
        <w:trPr>
          <w:trHeight w:hRule="exact" w:val="5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8C43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BC81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9CB7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B5A226C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指标3：项目总结与编制材料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E77283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12月底完成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0C6EE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12月初完成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C9345" w14:textId="06BEFED8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A8CBE" w14:textId="78446B18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243A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5CA0" w14:paraId="2A2835A6" w14:textId="77777777">
        <w:trPr>
          <w:trHeight w:hRule="exact" w:val="19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C4EC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511F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05BB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DC86E4" w14:textId="77777777" w:rsidR="00DE5CA0" w:rsidRDefault="00DE5CA0" w:rsidP="00DE5CA0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指标4：6月底完成情况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2F95E4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确定方案、监测调研养殖场10家、支出进度50.00%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64D74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确定方案、监测调研养殖场1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家、支出进度50.00%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63E45" w14:textId="5258E939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FC2D2" w14:textId="43817B4A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1BF65" w14:textId="77777777" w:rsidR="00DE5CA0" w:rsidRDefault="00DE5CA0" w:rsidP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335624" w14:paraId="51813742" w14:textId="77777777">
        <w:trPr>
          <w:trHeight w:hRule="exact" w:val="7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DE5F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BDC6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37E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83BD76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指标1：项目控制总预算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082D35" w14:textId="649F7CC5" w:rsidR="00335624" w:rsidRDefault="005B315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44.04万元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B462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44.04万元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0638C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7CFF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23C53" w14:textId="401FCF75" w:rsidR="00335624" w:rsidRDefault="0095401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受疫情影响削减资金</w:t>
            </w:r>
          </w:p>
        </w:tc>
      </w:tr>
      <w:tr w:rsidR="00335624" w14:paraId="3E0623A0" w14:textId="77777777">
        <w:trPr>
          <w:trHeight w:hRule="exact" w:val="28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C999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DEA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9D7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2B924D1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4BAFC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18A6158A" w14:textId="77777777" w:rsidR="00335624" w:rsidRDefault="0033562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5074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通过粪便及土壤抗生素残留量，指导养殖企业兽药使用，减少兽药投入。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42454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通过粪便及土壤抗生素残留量，指导养殖企业兽药使用，减少兽药投入。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26A94" w14:textId="520F3A81" w:rsidR="00335624" w:rsidRDefault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F9539" w14:textId="413350EA" w:rsidR="00335624" w:rsidRDefault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</w:t>
            </w:r>
            <w:r w:rsidR="005B315D">
              <w:rPr>
                <w:rFonts w:ascii="仿宋_GB2312" w:eastAsia="仿宋_GB2312" w:hAnsi="??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C5CF0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每个养殖场仅采样一次，不能完全兼顾不同的养殖期，只能给予部分指导。之后可以挑选重点养殖场多次分阶段采样。</w:t>
            </w:r>
          </w:p>
        </w:tc>
      </w:tr>
      <w:tr w:rsidR="00335624" w14:paraId="2A0F2E20" w14:textId="77777777">
        <w:trPr>
          <w:trHeight w:hRule="exact" w:val="62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9310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74E6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7C3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33720998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6EE3A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E4DF107" w14:textId="77777777" w:rsidR="00335624" w:rsidRDefault="00335624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457BB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掌握我市畜禽粪污还田状况、不同畜禽污染物危害程度，了解鸡粪中</w:t>
            </w:r>
            <w:proofErr w:type="gramStart"/>
            <w:r>
              <w:rPr>
                <w:rFonts w:ascii="仿宋_GB2312" w:eastAsia="仿宋_GB2312" w:hAnsi="??" w:hint="eastAsia"/>
                <w:color w:val="000000"/>
                <w:kern w:val="0"/>
              </w:rPr>
              <w:t>喹</w:t>
            </w:r>
            <w:proofErr w:type="gramEnd"/>
            <w:r>
              <w:rPr>
                <w:rFonts w:ascii="仿宋_GB2312" w:eastAsia="仿宋_GB2312" w:hAnsi="??" w:hint="eastAsia"/>
                <w:color w:val="000000"/>
                <w:kern w:val="0"/>
              </w:rPr>
              <w:t>诺酮类抗生素的残留规律及环境降解行为，估算全市畜禽污染负荷等，对科学指导养殖场粪污治理、还田提供指导作用。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697F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掌握我市畜禽粪污还田状况、不同畜禽污染物危害程度，了解鸡粪中</w:t>
            </w:r>
            <w:proofErr w:type="gramStart"/>
            <w:r>
              <w:rPr>
                <w:rFonts w:ascii="仿宋_GB2312" w:eastAsia="仿宋_GB2312" w:hAnsi="??" w:hint="eastAsia"/>
                <w:color w:val="000000"/>
                <w:kern w:val="0"/>
              </w:rPr>
              <w:t>喹</w:t>
            </w:r>
            <w:proofErr w:type="gramEnd"/>
            <w:r>
              <w:rPr>
                <w:rFonts w:ascii="仿宋_GB2312" w:eastAsia="仿宋_GB2312" w:hAnsi="??" w:hint="eastAsia"/>
                <w:color w:val="000000"/>
                <w:kern w:val="0"/>
              </w:rPr>
              <w:t>诺酮类抗生素的残留规律及环境降解行为，对科学指导养殖场粪污治理、还田提供指导作用。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1DD29" w14:textId="23C5623A" w:rsidR="00335624" w:rsidRDefault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E71B2" w14:textId="50967D39" w:rsidR="00335624" w:rsidRDefault="005B315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C809F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针对粪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污科学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治理，数据仅能反馈处理效果，无法对技术上给予进一步支持和改进。</w:t>
            </w:r>
          </w:p>
        </w:tc>
      </w:tr>
      <w:tr w:rsidR="00335624" w14:paraId="5E0FFE0A" w14:textId="77777777">
        <w:trPr>
          <w:trHeight w:hRule="exact" w:val="8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5DB7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F20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691DA106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6302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E18ED" w14:textId="77777777" w:rsidR="00335624" w:rsidRDefault="0073771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：服务对象满意度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EDD5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≥90%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F2B81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4AADC" w14:textId="39E8DA17" w:rsidR="00335624" w:rsidRDefault="00DE5CA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BA034" w14:textId="6FD6964A" w:rsidR="00335624" w:rsidRDefault="005B315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DA782" w14:textId="6166C579" w:rsidR="00335624" w:rsidRDefault="009742D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335624" w14:paraId="6BFD7244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157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2FC2D" w14:textId="77777777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10E75" w14:textId="06A8A599" w:rsidR="00335624" w:rsidRDefault="0073771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FC789D">
              <w:rPr>
                <w:rFonts w:ascii="仿宋_GB2312" w:eastAsia="仿宋_GB2312" w:hAnsi="??" w:cs="仿宋_GB2312"/>
                <w:color w:val="000000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47C9D" w14:textId="77777777" w:rsidR="00335624" w:rsidRDefault="00335624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751595BC" w14:textId="77777777" w:rsidR="00335624" w:rsidRDefault="00335624">
      <w:pPr>
        <w:rPr>
          <w:rFonts w:ascii="仿宋_GB2312" w:eastAsia="仿宋_GB2312"/>
          <w:vanish/>
          <w:sz w:val="32"/>
          <w:szCs w:val="32"/>
        </w:rPr>
      </w:pPr>
    </w:p>
    <w:p w14:paraId="581E3106" w14:textId="77777777" w:rsidR="00335624" w:rsidRDefault="00335624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6E293B6C" w14:textId="2A3A08DC" w:rsidR="00335624" w:rsidRDefault="00335624" w:rsidP="009D7F12">
      <w:pPr>
        <w:spacing w:line="520" w:lineRule="exact"/>
      </w:pPr>
    </w:p>
    <w:sectPr w:rsidR="00335624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51D8" w14:textId="77777777" w:rsidR="003D70FC" w:rsidRDefault="003D70FC">
      <w:r>
        <w:separator/>
      </w:r>
    </w:p>
  </w:endnote>
  <w:endnote w:type="continuationSeparator" w:id="0">
    <w:p w14:paraId="240E4FB1" w14:textId="77777777" w:rsidR="003D70FC" w:rsidRDefault="003D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4A93" w14:textId="77777777" w:rsidR="00335624" w:rsidRDefault="003D70FC">
    <w:pPr>
      <w:pStyle w:val="a3"/>
      <w:jc w:val="right"/>
      <w:rPr>
        <w:rFonts w:ascii="??" w:hAnsi="??" w:cs="??"/>
        <w:sz w:val="28"/>
        <w:szCs w:val="28"/>
      </w:rPr>
    </w:pPr>
    <w:r>
      <w:pict w14:anchorId="2A3D9EA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371.2pt;margin-top:0;width:2in;height:2in;z-index:1;mso-wrap-style:none;mso-position-horizontal:right;mso-position-horizontal-relative:margin" o:preferrelative="t" filled="f" stroked="f">
          <v:textbox style="mso-fit-shape-to-text:t" inset="0,0,0,0">
            <w:txbxContent>
              <w:p w14:paraId="18FCE3A2" w14:textId="77777777" w:rsidR="00335624" w:rsidRDefault="0073771D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35BDCA36" w14:textId="77777777" w:rsidR="00335624" w:rsidRDefault="003356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2B13" w14:textId="77777777" w:rsidR="003D70FC" w:rsidRDefault="003D70FC">
      <w:r>
        <w:separator/>
      </w:r>
    </w:p>
  </w:footnote>
  <w:footnote w:type="continuationSeparator" w:id="0">
    <w:p w14:paraId="2C132EE7" w14:textId="77777777" w:rsidR="003D70FC" w:rsidRDefault="003D7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624"/>
    <w:rsid w:val="001B78C5"/>
    <w:rsid w:val="00335624"/>
    <w:rsid w:val="003D70FC"/>
    <w:rsid w:val="005B315D"/>
    <w:rsid w:val="0073771D"/>
    <w:rsid w:val="00855E58"/>
    <w:rsid w:val="008D57BA"/>
    <w:rsid w:val="0095401E"/>
    <w:rsid w:val="009742D1"/>
    <w:rsid w:val="009D7F12"/>
    <w:rsid w:val="00DE5CA0"/>
    <w:rsid w:val="00FC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136C599E"/>
  <w15:docId w15:val="{EFA073D7-1C9B-4BA2-87CB-CC97C14C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uiPriority="99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  <w:style w:type="character" w:customStyle="1" w:styleId="20">
    <w:name w:val="标题 2 字符"/>
    <w:link w:val="2"/>
    <w:uiPriority w:val="99"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user</dc:creator>
  <cp:lastModifiedBy>张 林耀</cp:lastModifiedBy>
  <cp:revision>7</cp:revision>
  <cp:lastPrinted>2022-03-24T10:01:00Z</cp:lastPrinted>
  <dcterms:created xsi:type="dcterms:W3CDTF">2022-03-10T03:16:00Z</dcterms:created>
  <dcterms:modified xsi:type="dcterms:W3CDTF">2022-05-27T01:29:00Z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2052-9.1.0.4405</vt:lpwstr>
  </property>
</Properties>
</file>