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388"/>
        <w:gridCol w:w="175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2021年粮食保障技术支撑项目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周吉红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84635681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94.032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94.032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93.139412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99.05%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94.032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94.032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93.139412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开展小麦、玉米、谷子、叶用甘薯、藜麦、中药材等粮经作物生产监测，及时形成技术管理意见及规范，指导全市粮经作物科学生产。2、开展粮经作物产业调研，明确经营主体、技术应用等环节存在的问题，提出合理化建议，形成产业或技术报告。3、开展粮经产业技术支撑服务，通过指导服务、建立样板田等手段，促进新品种、新技术的规模化应用，提升全市粮经产业技术水平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全年开展小麦、玉米、谷子、叶用甘薯、藜麦、中药材等粮经作物生产监测32次，形成30期技术意见，指导粮经作物生产。2开展小麦、玉米、谷子及中药材产业调研，形成报告。3组织田间观摩会、开展实地和线上技术指导，提高种植者技术水平。通过建立小麦、玉米、谷子等29个样板田，进行优新品种和新技术示范，推动生产技术水平升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建立粮经作物监测点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85个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开展监测调查次数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30次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撰写技术指导规范及管理意见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30期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30期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开展小麦、玉米、谷子及中药材产业调研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4次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4次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小麦、玉米、谷子及中药材产业调研报告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4份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4份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建立粮经作物产业支撑样板田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24个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1993亩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29个， 2905亩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中药材品种及技术应用带动园区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缺少支撑材料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监测、调研服务产业及样板田效果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产业发展报告及指导意见被行业管理部门采纳用于指导生产，样板田新品种新技术应用率达100%，实现安全化、科学化生产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在关键农时撰写小麦、玉米、谷子、中药材等作物技术指导意见和产业报告，被农业农村局采纳指导全市生产。建设样板田新品种、新技术应用率达到100%，实现高产、高效、安全和科学生产。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编制各作物监测、调研及产业</w:t>
            </w:r>
            <w:r>
              <w:rPr>
                <w:rFonts w:hint="eastAsia" w:ascii="仿宋_GB2312" w:hAnsi="??" w:eastAsia="仿宋_GB2312" w:cs="仿宋_GB2312"/>
                <w:b w:val="0"/>
                <w:bCs w:val="0"/>
                <w:color w:val="000000"/>
                <w:kern w:val="0"/>
              </w:rPr>
              <w:t>支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撑方案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1-3月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1-3月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 w:colFirst="3" w:colLast="3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b w:val="0"/>
                <w:bCs w:val="0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b w:val="0"/>
                <w:bCs w:val="0"/>
                <w:color w:val="000000"/>
                <w:kern w:val="0"/>
              </w:rPr>
              <w:t>开展粮经作物监测、服务及产业支撑技术落实，撰写管理意见，指导服务粮经产业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4-6月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4-6月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b w:val="0"/>
                <w:bCs w:val="0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b w:val="0"/>
                <w:bCs w:val="0"/>
                <w:color w:val="000000"/>
                <w:kern w:val="0"/>
              </w:rPr>
              <w:t>开展粮经作物监测、调研及产业支撑技术落实，撰写管理意见，指导服务粮经产业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7-10月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7-10月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b w:val="0"/>
                <w:bCs w:val="0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b w:val="0"/>
                <w:bCs w:val="0"/>
                <w:color w:val="000000"/>
                <w:kern w:val="0"/>
              </w:rPr>
              <w:t>监测、调研及技术报告撰写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11-12月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11-12月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不超过94.032万元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93.139412万元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样板田及园区较对照增收增效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小麦亩节本增效8%，玉米增产7%、增收10%，谷子增产5%、增收8%，中药材增收8～10%，藜麦增效8%，叶用甘薯增效10%。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小麦亩增效14.4%，玉米较农情监测点亩增产19.8</w:t>
            </w:r>
            <w:r>
              <w:rPr>
                <w:rFonts w:ascii="仿宋_GB2312" w:hAnsi="??" w:eastAsia="仿宋_GB2312"/>
                <w:kern w:val="0"/>
              </w:rPr>
              <w:t>%</w:t>
            </w:r>
            <w:r>
              <w:rPr>
                <w:rFonts w:hint="eastAsia" w:ascii="仿宋_GB2312" w:hAnsi="??" w:eastAsia="仿宋_GB2312"/>
                <w:kern w:val="0"/>
              </w:rPr>
              <w:t>、增效33.4%，谷子较全市亩增产33.0%、增效42.1%，中药材增收10%，藜麦增效8%，叶用甘薯增效14%-27%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服务的合作社、园区等种植者满意度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97.91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1025" o:spid="_x0000_s1025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3 -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016054"/>
    <w:rsid w:val="0002256A"/>
    <w:rsid w:val="000A30AD"/>
    <w:rsid w:val="00201D12"/>
    <w:rsid w:val="00201E0F"/>
    <w:rsid w:val="00212B3B"/>
    <w:rsid w:val="00230A93"/>
    <w:rsid w:val="00263953"/>
    <w:rsid w:val="002744EE"/>
    <w:rsid w:val="002C33B4"/>
    <w:rsid w:val="003518EE"/>
    <w:rsid w:val="00361418"/>
    <w:rsid w:val="003D339B"/>
    <w:rsid w:val="003F5D7F"/>
    <w:rsid w:val="004A76E8"/>
    <w:rsid w:val="004C37F4"/>
    <w:rsid w:val="004F63F9"/>
    <w:rsid w:val="006462FD"/>
    <w:rsid w:val="00780C8E"/>
    <w:rsid w:val="00803455"/>
    <w:rsid w:val="008374FD"/>
    <w:rsid w:val="0085011C"/>
    <w:rsid w:val="008676C1"/>
    <w:rsid w:val="008802DE"/>
    <w:rsid w:val="008F7B3D"/>
    <w:rsid w:val="00904AC0"/>
    <w:rsid w:val="00967ED6"/>
    <w:rsid w:val="00A21D3E"/>
    <w:rsid w:val="00A40F9D"/>
    <w:rsid w:val="00AF513F"/>
    <w:rsid w:val="00B36596"/>
    <w:rsid w:val="00BC4D7D"/>
    <w:rsid w:val="00C6637B"/>
    <w:rsid w:val="00D043DC"/>
    <w:rsid w:val="00D65E5D"/>
    <w:rsid w:val="00D7349D"/>
    <w:rsid w:val="00E11979"/>
    <w:rsid w:val="00E53254"/>
    <w:rsid w:val="00EE1DE1"/>
    <w:rsid w:val="00EE4BC0"/>
    <w:rsid w:val="00F67A40"/>
    <w:rsid w:val="00FC3440"/>
    <w:rsid w:val="00FF49C0"/>
    <w:rsid w:val="05564939"/>
    <w:rsid w:val="37173543"/>
    <w:rsid w:val="3D187B39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字符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字符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字符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307</Words>
  <Characters>1753</Characters>
  <Lines>14</Lines>
  <Paragraphs>4</Paragraphs>
  <TotalTime>0</TotalTime>
  <ScaleCrop>false</ScaleCrop>
  <LinksUpToDate>false</LinksUpToDate>
  <CharactersWithSpaces>2056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2022-05-26T23:01:11Z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8E9A10802116496599AAE0C9E72BFE22</vt:lpwstr>
  </property>
</Properties>
</file>