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02"/>
        <w:gridCol w:w="325"/>
        <w:gridCol w:w="1132"/>
        <w:gridCol w:w="1127"/>
        <w:gridCol w:w="175"/>
        <w:gridCol w:w="529"/>
        <w:gridCol w:w="71"/>
        <w:gridCol w:w="775"/>
        <w:gridCol w:w="1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2021年新型肥料质量抽检及肥效鉴定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</w:t>
            </w:r>
            <w:r>
              <w:rPr>
                <w:rFonts w:ascii="仿宋_GB2312" w:hAnsi="??" w:eastAsia="仿宋_GB2312"/>
                <w:kern w:val="0"/>
              </w:rPr>
              <w:t>农业农村局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北京市土肥工作站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赵青春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13911755193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43.04179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86.08%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43.04179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通过项目实施，形成京郊新型肥料市场经营及应用情况调查报告1份；开展新型肥料质量不定期抽检20个以上；开展新型肥料肥效鉴定250亩。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通过项目实施，形成京郊新型肥料市场经营及应用情况调查报告1份；开展新型肥料质量不定期抽检2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6个</w:t>
            </w:r>
            <w:r>
              <w:rPr>
                <w:rFonts w:hint="eastAsia" w:ascii="仿宋_GB2312" w:hAnsi="??" w:eastAsia="仿宋_GB2312"/>
                <w:kern w:val="0"/>
              </w:rPr>
              <w:t>；开展新型肥料肥效鉴定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310</w:t>
            </w:r>
            <w:r>
              <w:rPr>
                <w:rFonts w:hint="eastAsia" w:ascii="仿宋_GB2312" w:hAnsi="??" w:eastAsia="仿宋_GB2312"/>
                <w:kern w:val="0"/>
              </w:rPr>
              <w:t>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形成京郊新型肥料市场经营及应用情况调查报告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1份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1份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新型肥料质量抽检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20个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26个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抽检复议率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</w:rPr>
              <w:t>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新型肥料质量抽检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1-3月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1-3月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开展新型肥料肥效鉴定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3-12月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3-12月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50万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43.04179万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开展新型肥料质量抽检和肥效鉴定，填补一直以来肥料监督管理方面的空白，保障京郊农产品安全生产和农业产业发展、农民增收具有重要意义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开展新型肥料质量抽检和肥效鉴定，填补一直以来肥料监督管理方面的空白，保障京郊农产品安全生产和农业产业发展、农民增收具有重要意义。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以规范市场上新型肥料种类、提高质量和应用效果为目标，进行部分新型肥料抽样检测，并且开展肥效鉴定，促进新型肥料应用推广，为京郊农民使用放心肥提供依据，促进新型肥料产业健康发展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服务满意度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农户满意度达90%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农户满意度达9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98.61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lkOWZiZjJmZWYwNWRjMTA4YzdkYjcxMGJlODQxZTEifQ=="/>
  </w:docVars>
  <w:rsids>
    <w:rsidRoot w:val="F77F09F4"/>
    <w:rsid w:val="00212B3B"/>
    <w:rsid w:val="003518EE"/>
    <w:rsid w:val="00402482"/>
    <w:rsid w:val="004C37F4"/>
    <w:rsid w:val="00643488"/>
    <w:rsid w:val="006462FD"/>
    <w:rsid w:val="008F7B3D"/>
    <w:rsid w:val="00A8494B"/>
    <w:rsid w:val="00AF513F"/>
    <w:rsid w:val="00BC4D7D"/>
    <w:rsid w:val="00C6637B"/>
    <w:rsid w:val="00D65E5D"/>
    <w:rsid w:val="00D7349D"/>
    <w:rsid w:val="00E53254"/>
    <w:rsid w:val="00F67A40"/>
    <w:rsid w:val="0C540FAF"/>
    <w:rsid w:val="1790748D"/>
    <w:rsid w:val="17F73562"/>
    <w:rsid w:val="18D02BF5"/>
    <w:rsid w:val="1CDF74BF"/>
    <w:rsid w:val="222A326B"/>
    <w:rsid w:val="33870AE8"/>
    <w:rsid w:val="343519B0"/>
    <w:rsid w:val="37173543"/>
    <w:rsid w:val="39E10DA5"/>
    <w:rsid w:val="3FF76880"/>
    <w:rsid w:val="425A7D75"/>
    <w:rsid w:val="46565349"/>
    <w:rsid w:val="54CF7BB1"/>
    <w:rsid w:val="58441B24"/>
    <w:rsid w:val="634E7C3F"/>
    <w:rsid w:val="63EE6769"/>
    <w:rsid w:val="6A701C8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1046</Words>
  <Characters>1189</Characters>
  <Lines>10</Lines>
  <Paragraphs>2</Paragraphs>
  <TotalTime>0</TotalTime>
  <ScaleCrop>false</ScaleCrop>
  <LinksUpToDate>false</LinksUpToDate>
  <CharactersWithSpaces>1226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Administrator</cp:lastModifiedBy>
  <cp:lastPrinted>2022-03-24T10:01:00Z</cp:lastPrinted>
  <dcterms:modified xsi:type="dcterms:W3CDTF">2022-05-27T02:09:32Z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06DFF164D94740309A42B15D7AD29651</vt:lpwstr>
  </property>
</Properties>
</file>