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94C77" w14:textId="5217ED45" w:rsidR="00C6637B" w:rsidRDefault="007764CE" w:rsidP="007764CE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黑体_GBK" w:eastAsia="方正黑体_GBK" w:hAnsi="方正黑体_GBK" w:hint="eastAsia"/>
          <w:sz w:val="32"/>
          <w:szCs w:val="32"/>
        </w:rPr>
        <w:t xml:space="preserve">                 </w:t>
      </w:r>
      <w:bookmarkStart w:id="0" w:name="_GoBack"/>
      <w:bookmarkEnd w:id="0"/>
      <w:r w:rsidR="00C6637B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02076992" w14:textId="33BFF18E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2E7B5B"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169AE93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5FE895D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18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15C8F" w14:textId="74199FBC" w:rsidR="00C6637B" w:rsidRDefault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2688">
              <w:rPr>
                <w:rFonts w:ascii="仿宋_GB2312" w:eastAsia="仿宋_GB2312" w:hAnsi="??" w:hint="eastAsia"/>
                <w:kern w:val="0"/>
              </w:rPr>
              <w:t>宣传专用易损材料及设备维修费</w:t>
            </w:r>
          </w:p>
        </w:tc>
      </w:tr>
      <w:tr w:rsidR="00A92688" w14:paraId="579C9E54" w14:textId="77777777" w:rsidTr="00BC410D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51C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66436" w14:textId="50F3ECED" w:rsidR="00A92688" w:rsidRDefault="00BC41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3D8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7B8E3" w14:textId="5DA3DF98" w:rsidR="00A92688" w:rsidRDefault="00BC41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C410D"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</w:tr>
      <w:tr w:rsidR="00A92688" w14:paraId="57C05BFD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E06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27EF" w14:textId="54E8E75B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田宏雷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3B9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3C69" w14:textId="6801A85B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3911761766</w:t>
            </w:r>
          </w:p>
        </w:tc>
      </w:tr>
      <w:tr w:rsidR="00A92688" w14:paraId="28A565F9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DC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B70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F5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70D63E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D2C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EA94DA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B0F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4D607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871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38D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0D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A92688" w14:paraId="1053BD70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D26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3AC" w14:textId="77777777" w:rsidR="00A92688" w:rsidRDefault="00A92688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D9EA2" w14:textId="771FFC63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50.59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7BD3" w14:textId="2EF3A149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0.59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38BA" w14:textId="626706E3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0.59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F00B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AB7A8" w14:textId="79C76932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7FB4" w14:textId="272F37BA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</w:tr>
      <w:tr w:rsidR="00A92688" w14:paraId="5A781D16" w14:textId="77777777" w:rsidTr="00A9268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292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1F29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3493E55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2E44" w14:textId="4B50B3B0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50.59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B85F" w14:textId="720A348F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50.59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1444" w14:textId="0C8F590C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50.59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4430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B501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23D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105FC9A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CC5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80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B0C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7D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34F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355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E7E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63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50707FE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480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03B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9F4C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6A1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65E0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2D8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8A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0D7E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3D3BFD92" w14:textId="77777777" w:rsidTr="00A9268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5DA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F3A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71F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A92688" w14:paraId="076B91C3" w14:textId="77777777" w:rsidTr="00A92688">
        <w:trPr>
          <w:trHeight w:hRule="exact" w:val="18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ADC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2F57" w14:textId="35008B0F" w:rsidR="00A92688" w:rsidRDefault="00A92688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A92688">
              <w:rPr>
                <w:rFonts w:ascii="仿宋_GB2312" w:eastAsia="仿宋_GB2312" w:hAnsi="??" w:hint="eastAsia"/>
                <w:kern w:val="0"/>
              </w:rPr>
              <w:t>保障全年对农宣传任务资料拍摄所需的易损材料使用，包括各摄像、照相设备的存储卡、录像带及电池等易耗配件。保障全年拍摄资料以及历史资料整理归档留存所需的易损材料，包括硬盘、蓝光盘等。保障机房设备正常使用所需的清洁、线缆、工具等易损材料。保障演播厅现场录制类设备、后期制作设备、新闻采访设备等的良好运转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EF1B" w14:textId="089FA7F9" w:rsidR="00A92688" w:rsidRDefault="00A92688" w:rsidP="009856A1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按目标设定完成全年任务，保障了</w:t>
            </w:r>
            <w:r w:rsidR="009856A1">
              <w:rPr>
                <w:rFonts w:ascii="仿宋_GB2312" w:eastAsia="仿宋_GB2312" w:hAnsi="??" w:hint="eastAsia"/>
                <w:kern w:val="0"/>
              </w:rPr>
              <w:t>节目拍摄所有耗材以及各影视设备的正常运转。</w:t>
            </w:r>
          </w:p>
        </w:tc>
      </w:tr>
      <w:tr w:rsidR="00A92688" w14:paraId="3C1042EA" w14:textId="77777777" w:rsidTr="003D743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AD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67F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ED9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37B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22A3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1A8B60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9F9E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3F613B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82F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E26B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D9D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F618AA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A81B0D" w14:paraId="45DB773C" w14:textId="77777777" w:rsidTr="003D7437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F195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486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C1A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27E50" w14:textId="1395CD1F" w:rsidR="00A81B0D" w:rsidRDefault="00A81B0D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9856A1">
              <w:rPr>
                <w:rFonts w:ascii="仿宋_GB2312" w:eastAsia="仿宋_GB2312" w:hAnsi="??" w:cs="仿宋_GB2312" w:hint="eastAsia"/>
                <w:color w:val="000000"/>
                <w:kern w:val="0"/>
              </w:rPr>
              <w:t>各类拍摄存储卡存储总量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48E96" w14:textId="5BEA3961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856A1">
              <w:rPr>
                <w:rFonts w:ascii="仿宋_GB2312" w:eastAsia="仿宋_GB2312" w:hAnsi="??" w:cs="仿宋_GB2312" w:hint="eastAsia"/>
                <w:color w:val="000000"/>
                <w:kern w:val="0"/>
              </w:rPr>
              <w:t>≥3TB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B851" w14:textId="30D62858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.5TB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D6E1" w14:textId="1FB55E25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30A3" w14:textId="1838EBCE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0F87D9" w14:textId="0D9DBDBF" w:rsidR="00A81B0D" w:rsidRPr="00A81B0D" w:rsidRDefault="00A81B0D" w:rsidP="00A81B0D">
            <w:pPr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A81B0D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根据实际工作任务量对相应的材料进行采购，因此每年情况不同，造成绩效目标与实际存在差距。</w:t>
            </w:r>
          </w:p>
        </w:tc>
      </w:tr>
      <w:tr w:rsidR="00A81B0D" w14:paraId="325DD47F" w14:textId="77777777" w:rsidTr="003D7437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05C0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5F21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60AA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0DE8" w14:textId="6E162802" w:rsidR="00A81B0D" w:rsidRDefault="00A81B0D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各类归档存储硬盘总容量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C674E" w14:textId="6309D1EE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≥200TB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3F600" w14:textId="047E378B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420TB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2F99" w14:textId="5407165C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BD301" w14:textId="0670FCC4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2CA9FB7" w14:textId="7336851E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81B0D" w14:paraId="31BD6A13" w14:textId="77777777" w:rsidTr="003D7437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DBA3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E258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138C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C9F0" w14:textId="0FF0F8D8" w:rsidR="00A81B0D" w:rsidRDefault="00A81B0D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各类刻录光盘总容量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BB21" w14:textId="2A8741B3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≥20TB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AAA5" w14:textId="35069A41" w:rsidR="00A81B0D" w:rsidRDefault="00A70F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76.9</w:t>
            </w:r>
            <w:r w:rsidR="00A81B0D">
              <w:rPr>
                <w:rFonts w:ascii="仿宋_GB2312" w:eastAsia="仿宋_GB2312" w:hAnsi="??"/>
                <w:kern w:val="0"/>
              </w:rPr>
              <w:t>TB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E449F" w14:textId="3575A408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68F2" w14:textId="31DAD8A1" w:rsidR="00A81B0D" w:rsidRDefault="00A70F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4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5D5F2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81B0D" w14:paraId="39743F16" w14:textId="77777777" w:rsidTr="003D7437">
        <w:trPr>
          <w:trHeight w:hRule="exact" w:val="3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05DF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27D5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0C8A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7F535" w14:textId="61492835" w:rsidR="00A81B0D" w:rsidRPr="00F20D04" w:rsidRDefault="00A81B0D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81B0D">
              <w:rPr>
                <w:rFonts w:ascii="仿宋_GB2312" w:eastAsia="仿宋_GB2312" w:hAnsi="??" w:hint="eastAsia"/>
                <w:color w:val="000000"/>
                <w:kern w:val="0"/>
              </w:rPr>
              <w:t>演播厅设备至少进行一次维护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BB63" w14:textId="56BAD79D" w:rsidR="00A81B0D" w:rsidRPr="00F20D04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F833C" w14:textId="2D1D1951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0</w:t>
            </w:r>
            <w:r w:rsidR="00A81B0D">
              <w:rPr>
                <w:rFonts w:ascii="仿宋_GB2312" w:eastAsia="仿宋_GB2312" w:hAnsi="??" w:hint="eastAsia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A461A" w14:textId="306FDFBF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01ADB" w14:textId="4EE77362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FB01" w14:textId="04D19DC2" w:rsidR="00A81B0D" w:rsidRPr="003D7437" w:rsidRDefault="00FE634D" w:rsidP="003D7437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3D7437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受疫情影响，演播厅现场活动减少，设备使用率降低，因此视频设备未达到维护保养周期，本着节约财政资金</w:t>
            </w:r>
            <w:r w:rsidR="003D7437" w:rsidRPr="003D7437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的原则，未对演播厅整体进行维护，</w:t>
            </w:r>
            <w:r w:rsidR="003D7437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只针对故障设备进行了维修。</w:t>
            </w:r>
          </w:p>
        </w:tc>
      </w:tr>
      <w:tr w:rsidR="00A81B0D" w14:paraId="3B05D7B2" w14:textId="77777777" w:rsidTr="003D7437">
        <w:trPr>
          <w:trHeight w:hRule="exact" w:val="8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5B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363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11D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BFD3" w14:textId="2F2F4D01" w:rsidR="00A81B0D" w:rsidRPr="00F20D04" w:rsidRDefault="00A81B0D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81B0D">
              <w:rPr>
                <w:rFonts w:ascii="仿宋_GB2312" w:eastAsia="仿宋_GB2312" w:hAnsi="??" w:hint="eastAsia"/>
                <w:color w:val="000000"/>
                <w:kern w:val="0"/>
              </w:rPr>
              <w:t>更换机房老化线缆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BD25" w14:textId="6934F1DB" w:rsidR="00A81B0D" w:rsidRPr="00F20D04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16D3" w14:textId="42ECA3D4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6316" w14:textId="63FFFCD1" w:rsidR="00A81B0D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D12F0" w14:textId="6E92CAA5" w:rsidR="00A81B0D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C7A20" w14:textId="47FC4E1C" w:rsidR="00A81B0D" w:rsidRPr="00A81B0D" w:rsidRDefault="00A81B0D" w:rsidP="00A81B0D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A81B0D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根据实际老化鼓掌情况进行更换</w:t>
            </w:r>
          </w:p>
        </w:tc>
      </w:tr>
      <w:tr w:rsidR="00A92688" w14:paraId="18E9854E" w14:textId="77777777" w:rsidTr="003D7437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7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659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056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3F6C" w14:textId="69F05F83" w:rsidR="00A92688" w:rsidRDefault="001C4019" w:rsidP="001C4019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1C4019">
              <w:rPr>
                <w:rFonts w:ascii="仿宋_GB2312" w:eastAsia="仿宋_GB2312" w:hAnsi="??" w:hint="eastAsia"/>
                <w:color w:val="000000"/>
                <w:kern w:val="0"/>
              </w:rPr>
              <w:t>视频拍摄满足1920*1080高清以上25M码流存储速率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E781" w14:textId="70BA8C88" w:rsidR="00A92688" w:rsidRDefault="001C4019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满足高清存储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70E76" w14:textId="16DE61AA" w:rsidR="00A92688" w:rsidRDefault="001C4019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B376" w14:textId="753EC65C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939A" w14:textId="0B6D06A3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5DB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1F14A8F5" w14:textId="77777777" w:rsidTr="00DD129B">
        <w:trPr>
          <w:trHeight w:hRule="exact" w:val="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BCA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33A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82B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728F4" w14:textId="332D8EC1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DD129B">
              <w:rPr>
                <w:rFonts w:ascii="仿宋_GB2312" w:eastAsia="仿宋_GB2312" w:hAnsi="??" w:cs="仿宋_GB2312" w:hint="eastAsia"/>
                <w:color w:val="000000"/>
                <w:kern w:val="0"/>
              </w:rPr>
              <w:t>满足全年各类节目归档资料光盘备份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AF255" w14:textId="76CE275B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F6A9C" w14:textId="5ECD142B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9EAAB" w14:textId="70A44206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C6FAD" w14:textId="6885E3D4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4F34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621412F3" w14:textId="77777777" w:rsidTr="00DD129B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762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840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32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8C9CF" w14:textId="41D5CCBB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DD129B">
              <w:rPr>
                <w:rFonts w:ascii="仿宋_GB2312" w:eastAsia="仿宋_GB2312" w:hAnsi="??" w:cs="仿宋_GB2312" w:hint="eastAsia"/>
                <w:color w:val="000000"/>
                <w:kern w:val="0"/>
              </w:rPr>
              <w:t>保证各类设备处于良好运行状态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2E517" w14:textId="0A15B093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B637E" w14:textId="5E0AE6F1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4C532" w14:textId="6161FAA9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DE2A2" w14:textId="745AEFE1" w:rsidR="00A92688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480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E36D64B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F6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6D2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2FE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0CC38" w14:textId="1C4A4205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2F06" w14:textId="16858A96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D93C" w14:textId="5E06CE1C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CDC1" w14:textId="21CCCE0E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41CD" w14:textId="129435A4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C23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108C5264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E1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D81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1B1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BC7BA" w14:textId="461E0201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9EEE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06F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E8B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0E7C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7B0F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35CBB270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05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BA4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422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AE22" w14:textId="11D6D78C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A3CD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E0DC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722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C49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E76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E79B54C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3F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E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665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93FF8" w14:textId="3FE6F892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预算控制数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7EC8D" w14:textId="61EFA1E9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0.59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D52E" w14:textId="7A28B2A2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0.59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13E91" w14:textId="0EE6F8A3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405A" w14:textId="3C7E1CD5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AA5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6A1975CC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6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E9C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6CF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ED23" w14:textId="3517BDD3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F34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215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E033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E0B2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EBD8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18BAE7A0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152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928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1E0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D11B" w14:textId="4D57CF8A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DB52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6EE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E864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298F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29AD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3CF2F329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9D7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F53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F2A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6D5AE3C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8969" w14:textId="3CC1C41D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1507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9D95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320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106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812B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F083E88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4F5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FE6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0B7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8923B" w14:textId="708D6459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906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7081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DC25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67C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54F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35F987B5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D25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C22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F95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F1E6" w14:textId="7B4FA609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AD63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9487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DA51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3557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2CEF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049BC5C0" w14:textId="77777777" w:rsidTr="00DD129B">
        <w:trPr>
          <w:trHeight w:hRule="exact" w:val="6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FF4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F61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01F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5D19D42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D7B98" w14:textId="21505670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保障完成全年“三农”宣传任务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B475E" w14:textId="404456D7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DB01F" w14:textId="3B1B46BC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A8056" w14:textId="4D24F4AA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C5F" w14:textId="0F5B50D1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51D2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F03461E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F7C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048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55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9ACDA" w14:textId="0901A5F3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9094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5B9B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281E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EBF1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550A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179FB632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E2F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C19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110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E1BB" w14:textId="1F4815E0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EC41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645B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CFAE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375E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A31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6E5B5BF6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48A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C44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B0C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576AC6F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1259" w14:textId="2B7BE780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FB16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AAC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5D04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4769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6FC5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5337C76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DBB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BF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3D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3409B" w14:textId="4B6CEB06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2864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610F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5659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627F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91D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01B8A772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12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045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FE5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0214" w14:textId="2C8110A2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889E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6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B1B8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AA5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28A1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F68793E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630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009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E47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199BB" w14:textId="6E67ED51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35A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FCF2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9D0D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CEC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A2C7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5415622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193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16B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4C1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CC204" w14:textId="24082DCB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BBFE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D364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8920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9B3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C645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D5A8ADE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46F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723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2EF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1C16" w14:textId="68D197D7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D6E1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4D94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0FEE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F593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DFAC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B4246A9" w14:textId="77777777" w:rsidTr="00DD129B">
        <w:trPr>
          <w:trHeight w:hRule="exact" w:val="9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A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00F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A2F84D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DB2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16A57" w14:textId="09546675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节目制作部门相关人员对设备状态及材料质量满意度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4DEB" w14:textId="00CC3B9F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/>
                <w:color w:val="000000"/>
                <w:kern w:val="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00B1" w14:textId="75A08AFF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7BB6" w14:textId="1DCAFD12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8E729" w14:textId="3D381B06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D50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29342705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B3A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344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935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45F2" w14:textId="3C1FC016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0E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38D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35D8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8C9D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3C18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C80BF5A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AFA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56E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2B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19A1B" w14:textId="38982C2F" w:rsidR="00A92688" w:rsidRDefault="00A92688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1E48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936B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5916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04C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CBAA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461E4426" w14:textId="77777777" w:rsidTr="00A9268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CC1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6E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D346" w14:textId="4F9178FC" w:rsidR="00A92688" w:rsidRDefault="004A241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A70F9B"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DF5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2294D35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5583B734" w14:textId="77777777"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07F52B65" w14:textId="640F25F1" w:rsidR="00C6637B" w:rsidRDefault="00C6637B" w:rsidP="005079FE">
      <w:pPr>
        <w:spacing w:line="520" w:lineRule="exact"/>
        <w:ind w:firstLineChars="200" w:firstLine="420"/>
      </w:pP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41A5" w14:textId="77777777" w:rsidR="00B8085A" w:rsidRDefault="00B8085A" w:rsidP="00BC4D7D">
      <w:r>
        <w:separator/>
      </w:r>
    </w:p>
  </w:endnote>
  <w:endnote w:type="continuationSeparator" w:id="0">
    <w:p w14:paraId="550027A6" w14:textId="77777777" w:rsidR="00B8085A" w:rsidRDefault="00B8085A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1A50" w14:textId="77777777" w:rsidR="00C6637B" w:rsidRDefault="00B8085A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 w14:anchorId="2BD9D57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left:0;text-align:left;margin-left:-103.25pt;margin-top:0;width:30.55pt;height:27.3pt;z-index:1;mso-wrap-style:none;mso-wrap-edited:f;mso-width-percent:0;mso-height-percent:0;mso-position-horizontal:right;mso-position-horizontal-relative:margin;mso-width-percent:0;mso-height-percent:0;v-text-anchor:top" filled="f" stroked="f" strokeweight=".5pt">
          <v:textbox style="mso-fit-shape-to-text:t" inset="0,0,0,0">
            <w:txbxContent>
              <w:p w14:paraId="5917E94A" w14:textId="14C34624" w:rsidR="00C6637B" w:rsidRDefault="00C6637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7764CE" w:rsidRPr="007764CE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7764CE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08012D55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49A53" w14:textId="77777777" w:rsidR="00B8085A" w:rsidRDefault="00B8085A" w:rsidP="00BC4D7D">
      <w:r>
        <w:separator/>
      </w:r>
    </w:p>
  </w:footnote>
  <w:footnote w:type="continuationSeparator" w:id="0">
    <w:p w14:paraId="4CCDC921" w14:textId="77777777" w:rsidR="00B8085A" w:rsidRDefault="00B8085A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62BEE"/>
    <w:rsid w:val="000D65EB"/>
    <w:rsid w:val="001A0D5A"/>
    <w:rsid w:val="001C4019"/>
    <w:rsid w:val="00212B3B"/>
    <w:rsid w:val="002E7B5B"/>
    <w:rsid w:val="003518EE"/>
    <w:rsid w:val="00353598"/>
    <w:rsid w:val="003D7437"/>
    <w:rsid w:val="004A2416"/>
    <w:rsid w:val="004C37F4"/>
    <w:rsid w:val="005079FE"/>
    <w:rsid w:val="006462FD"/>
    <w:rsid w:val="00654160"/>
    <w:rsid w:val="006B37A3"/>
    <w:rsid w:val="007764CE"/>
    <w:rsid w:val="00785275"/>
    <w:rsid w:val="008F7B3D"/>
    <w:rsid w:val="009856A1"/>
    <w:rsid w:val="00A70F9B"/>
    <w:rsid w:val="00A81B0D"/>
    <w:rsid w:val="00A92688"/>
    <w:rsid w:val="00AF513F"/>
    <w:rsid w:val="00AF5353"/>
    <w:rsid w:val="00B8085A"/>
    <w:rsid w:val="00BC410D"/>
    <w:rsid w:val="00BC4D7D"/>
    <w:rsid w:val="00C13DBB"/>
    <w:rsid w:val="00C6637B"/>
    <w:rsid w:val="00D65E5D"/>
    <w:rsid w:val="00D7349D"/>
    <w:rsid w:val="00DD129B"/>
    <w:rsid w:val="00E53254"/>
    <w:rsid w:val="00EA5C06"/>
    <w:rsid w:val="00EB7496"/>
    <w:rsid w:val="00F20D04"/>
    <w:rsid w:val="00F67A40"/>
    <w:rsid w:val="00FE634D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3F2699"/>
  <w15:docId w15:val="{C74FF566-160B-45FE-B212-35137E4D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204</Words>
  <Characters>1165</Characters>
  <Application>Microsoft Office Word</Application>
  <DocSecurity>0</DocSecurity>
  <Lines>9</Lines>
  <Paragraphs>2</Paragraphs>
  <ScaleCrop>false</ScaleCrop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lee</cp:lastModifiedBy>
  <cp:revision>19</cp:revision>
  <cp:lastPrinted>2022-03-24T10:01:00Z</cp:lastPrinted>
  <dcterms:created xsi:type="dcterms:W3CDTF">2022-03-10T03:16:00Z</dcterms:created>
  <dcterms:modified xsi:type="dcterms:W3CDTF">2022-06-09T02:17:00Z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