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309"/>
        </w:tabs>
        <w:spacing w:line="56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before="217" w:beforeLines="50" w:after="217" w:afterLines="50" w:line="3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8" w:beforeLines="50" w:after="178" w:afterLines="50"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生态农场申报主体信息采集表</w:t>
      </w:r>
    </w:p>
    <w:p>
      <w:pPr>
        <w:widowControl/>
        <w:spacing w:line="3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widowControl/>
        <w:numPr>
          <w:ilvl w:val="0"/>
          <w:numId w:val="1"/>
        </w:numPr>
        <w:spacing w:line="360" w:lineRule="exact"/>
        <w:jc w:val="both"/>
        <w:outlineLvl w:val="0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主体概况</w:t>
      </w:r>
    </w:p>
    <w:p>
      <w:pPr>
        <w:pStyle w:val="2"/>
        <w:numPr>
          <w:ilvl w:val="0"/>
          <w:numId w:val="0"/>
        </w:numPr>
        <w:ind w:right="1470" w:rightChars="700"/>
      </w:pPr>
    </w:p>
    <w:p>
      <w:pPr>
        <w:widowControl/>
        <w:spacing w:line="360" w:lineRule="exact"/>
        <w:outlineLvl w:val="1"/>
        <w:rPr>
          <w:rFonts w:eastAsia="黑体"/>
          <w:bCs/>
          <w:sz w:val="22"/>
          <w:szCs w:val="28"/>
        </w:rPr>
      </w:pPr>
      <w:r>
        <w:rPr>
          <w:rFonts w:eastAsia="黑体"/>
          <w:bCs/>
          <w:sz w:val="22"/>
          <w:szCs w:val="28"/>
        </w:rPr>
        <w:t>1.</w:t>
      </w:r>
      <w:r>
        <w:rPr>
          <w:rFonts w:hint="eastAsia" w:eastAsia="黑体"/>
          <w:bCs/>
          <w:sz w:val="22"/>
          <w:szCs w:val="28"/>
        </w:rPr>
        <w:t xml:space="preserve"> </w:t>
      </w:r>
      <w:r>
        <w:rPr>
          <w:rFonts w:eastAsia="黑体"/>
          <w:bCs/>
          <w:sz w:val="22"/>
          <w:szCs w:val="28"/>
        </w:rPr>
        <w:t>基本</w:t>
      </w:r>
      <w:r>
        <w:rPr>
          <w:rFonts w:hint="eastAsia" w:eastAsia="黑体"/>
          <w:bCs/>
          <w:sz w:val="22"/>
          <w:szCs w:val="28"/>
        </w:rPr>
        <w:t>信息</w:t>
      </w:r>
    </w:p>
    <w:tbl>
      <w:tblPr>
        <w:tblStyle w:val="5"/>
        <w:tblpPr w:leftFromText="180" w:rightFromText="180" w:vertAnchor="text" w:horzAnchor="margin" w:tblpXSpec="center" w:tblpY="4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01"/>
        <w:gridCol w:w="71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41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土地利用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农场位置：经度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</w:rPr>
              <w:t>纬</w:t>
            </w:r>
            <w:r>
              <w:rPr>
                <w:rFonts w:ascii="宋体" w:hAnsi="宋体"/>
                <w:szCs w:val="21"/>
              </w:rPr>
              <w:t>度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；农场总面积：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亩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种植土地面积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亩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养殖土地面积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亩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生态用地面积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亩</w:t>
            </w:r>
            <w:r>
              <w:rPr>
                <w:rFonts w:hint="eastAsia" w:ascii="宋体" w:hAnsi="宋体"/>
                <w:szCs w:val="21"/>
              </w:rPr>
              <w:t>【生态用地：农场内非主产作物类的植物覆盖区域，包括但不限于草本、木本植物覆盖的田埂、渠道边缘及农田周边的绿化区域】，</w:t>
            </w:r>
            <w:r>
              <w:rPr>
                <w:rFonts w:ascii="宋体" w:hAnsi="宋体"/>
                <w:szCs w:val="21"/>
              </w:rPr>
              <w:t>草地（场）面积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亩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租地（土地流转）面积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413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生态环境</w:t>
            </w:r>
          </w:p>
          <w:p>
            <w:pPr>
              <w:widowControl/>
              <w:spacing w:line="360" w:lineRule="exac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概况</w:t>
            </w:r>
          </w:p>
        </w:tc>
        <w:tc>
          <w:tcPr>
            <w:tcW w:w="8363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农场距离采矿区、化工厂或其他污染源的最近距离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  <w:r>
              <w:rPr>
                <w:rFonts w:ascii="宋体" w:hAnsi="宋体"/>
                <w:szCs w:val="21"/>
                <w:u w:val="single"/>
              </w:rPr>
              <w:t xml:space="preserve">          </w:t>
            </w:r>
            <w:r>
              <w:rPr>
                <w:rFonts w:ascii="宋体" w:hAnsi="宋体"/>
                <w:szCs w:val="21"/>
              </w:rPr>
              <w:t>千米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种植</w:t>
            </w:r>
          </w:p>
        </w:tc>
        <w:tc>
          <w:tcPr>
            <w:tcW w:w="7162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依据</w:t>
            </w:r>
            <w:r>
              <w:rPr>
                <w:szCs w:val="21"/>
              </w:rPr>
              <w:t>GB 15618</w:t>
            </w:r>
            <w:r>
              <w:rPr>
                <w:rFonts w:ascii="宋体" w:hAnsi="宋体"/>
                <w:szCs w:val="21"/>
              </w:rPr>
              <w:t>检测</w:t>
            </w:r>
            <w:r>
              <w:rPr>
                <w:rFonts w:hint="eastAsia" w:ascii="宋体" w:hAnsi="宋体"/>
                <w:szCs w:val="21"/>
              </w:rPr>
              <w:t>土壤污染物</w:t>
            </w:r>
            <w:r>
              <w:rPr>
                <w:rFonts w:ascii="宋体" w:hAnsi="宋体"/>
                <w:szCs w:val="21"/>
              </w:rPr>
              <w:t>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>否，检测频率：</w:t>
            </w:r>
            <w:r>
              <w:rPr>
                <w:rFonts w:ascii="宋体" w:hAnsi="宋体"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次/年；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是否依据</w:t>
            </w:r>
            <w:r>
              <w:rPr>
                <w:rFonts w:hint="eastAsia"/>
                <w:szCs w:val="21"/>
              </w:rPr>
              <w:t>GB</w:t>
            </w:r>
            <w:r>
              <w:rPr>
                <w:szCs w:val="21"/>
              </w:rPr>
              <w:t xml:space="preserve"> 5084</w:t>
            </w:r>
            <w:r>
              <w:rPr>
                <w:rFonts w:hint="eastAsia" w:ascii="宋体" w:hAnsi="宋体"/>
                <w:szCs w:val="21"/>
              </w:rPr>
              <w:t>检测</w:t>
            </w:r>
            <w:r>
              <w:rPr>
                <w:rFonts w:ascii="宋体" w:hAnsi="宋体"/>
                <w:szCs w:val="21"/>
              </w:rPr>
              <w:t>灌溉水：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>否，检测频率：</w:t>
            </w:r>
            <w:r>
              <w:rPr>
                <w:rFonts w:ascii="宋体" w:hAnsi="宋体"/>
                <w:szCs w:val="21"/>
                <w:u w:val="single"/>
              </w:rPr>
              <w:t xml:space="preserve">      </w:t>
            </w:r>
            <w:r>
              <w:rPr>
                <w:rFonts w:ascii="宋体" w:hAnsi="宋体"/>
                <w:szCs w:val="21"/>
              </w:rPr>
              <w:t>次/年；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是否检测农田排水：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>否，检测频率：</w:t>
            </w:r>
            <w:r>
              <w:rPr>
                <w:rFonts w:ascii="宋体" w:hAnsi="宋体"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次/年；</w:t>
            </w:r>
          </w:p>
          <w:p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农场土壤有机质含量：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szCs w:val="21"/>
              </w:rPr>
              <w:t>g/kg</w:t>
            </w:r>
            <w:r>
              <w:rPr>
                <w:rFonts w:ascii="宋体" w:hAnsi="宋体"/>
                <w:bCs/>
                <w:szCs w:val="21"/>
              </w:rPr>
              <w:t>，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szCs w:val="21"/>
              </w:rPr>
              <w:t>g/kg</w:t>
            </w:r>
            <w:r>
              <w:rPr>
                <w:rFonts w:ascii="宋体" w:hAnsi="宋体"/>
                <w:bCs/>
                <w:szCs w:val="21"/>
              </w:rPr>
              <w:t>，</w:t>
            </w:r>
          </w:p>
          <w:p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szCs w:val="21"/>
              </w:rPr>
              <w:t>g/kg</w:t>
            </w:r>
            <w:r>
              <w:rPr>
                <w:rFonts w:hint="eastAsia" w:ascii="宋体" w:hAnsi="宋体"/>
                <w:bCs/>
                <w:szCs w:val="21"/>
              </w:rPr>
              <w:t>；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bCs/>
                <w:szCs w:val="21"/>
              </w:rPr>
              <w:t>未检测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5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畜禽养殖</w:t>
            </w:r>
          </w:p>
        </w:tc>
        <w:tc>
          <w:tcPr>
            <w:tcW w:w="7162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畜禽</w:t>
            </w:r>
            <w:r>
              <w:rPr>
                <w:rFonts w:ascii="宋体" w:hAnsi="宋体"/>
                <w:szCs w:val="21"/>
              </w:rPr>
              <w:t>养殖</w:t>
            </w: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ascii="宋体" w:hAnsi="宋体"/>
                <w:szCs w:val="21"/>
              </w:rPr>
              <w:t>距居民区最近距离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 千米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粪污处理设施建设符合《畜禽养殖场（户）粪污处理设施建设技术指南》规定：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>否”。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污染物经处理后向环境排放的，是否符合GB 18596 及本市相关排放标准的规定：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>否，检测频率：   次/年。</w:t>
            </w:r>
          </w:p>
          <w:p>
            <w:pPr>
              <w:pStyle w:val="2"/>
              <w:ind w:left="0" w:leftChars="0" w:right="147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污染物经处理后还田利用的，是否符合GB/T 36195、GB38400及DB11/T 1870规定：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hint="eastAsia" w:ascii="宋体" w:hAnsi="宋体"/>
                <w:szCs w:val="21"/>
              </w:rPr>
              <w:t>否，    次/年。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413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水产养殖（含鱼菜共生等综合种养）</w:t>
            </w:r>
          </w:p>
        </w:tc>
        <w:tc>
          <w:tcPr>
            <w:tcW w:w="7162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养殖水域水质是否</w:t>
            </w:r>
            <w:r>
              <w:rPr>
                <w:rFonts w:hint="eastAsia" w:ascii="宋体" w:hAnsi="宋体"/>
                <w:szCs w:val="21"/>
              </w:rPr>
              <w:t>依据</w:t>
            </w:r>
            <w:r>
              <w:rPr>
                <w:rFonts w:hint="eastAsia"/>
                <w:szCs w:val="21"/>
              </w:rPr>
              <w:t>GB</w:t>
            </w:r>
            <w:r>
              <w:rPr>
                <w:szCs w:val="21"/>
              </w:rPr>
              <w:t xml:space="preserve"> 11607</w:t>
            </w:r>
            <w:r>
              <w:rPr>
                <w:rFonts w:ascii="宋体" w:hAnsi="宋体"/>
                <w:szCs w:val="21"/>
              </w:rPr>
              <w:t>检测：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ascii="宋体" w:hAnsi="宋体"/>
                <w:szCs w:val="21"/>
              </w:rPr>
              <w:t>频率：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次/年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非开放水域养殖排水是否依据</w:t>
            </w:r>
            <w:r>
              <w:rPr>
                <w:rFonts w:hint="eastAsia"/>
                <w:szCs w:val="21"/>
              </w:rPr>
              <w:t>SC</w:t>
            </w:r>
            <w:r>
              <w:rPr>
                <w:szCs w:val="21"/>
              </w:rPr>
              <w:t>/T 9101</w:t>
            </w:r>
            <w:r>
              <w:rPr>
                <w:rFonts w:hint="eastAsia" w:ascii="宋体" w:hAnsi="宋体"/>
                <w:szCs w:val="21"/>
              </w:rPr>
              <w:t>或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103</w:t>
            </w:r>
            <w:r>
              <w:rPr>
                <w:rFonts w:hint="eastAsia" w:ascii="宋体" w:hAnsi="宋体"/>
                <w:szCs w:val="21"/>
              </w:rPr>
              <w:t>检测：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 xml:space="preserve">是 </w:t>
            </w:r>
            <w:r>
              <w:rPr>
                <w:rFonts w:ascii="Segoe UI Symbol" w:hAnsi="Segoe UI Symbol" w:cs="Segoe UI Symbol"/>
                <w:szCs w:val="21"/>
              </w:rPr>
              <w:t>☐</w:t>
            </w:r>
            <w:r>
              <w:rPr>
                <w:rFonts w:ascii="宋体" w:hAnsi="宋体"/>
                <w:szCs w:val="21"/>
              </w:rPr>
              <w:t>否</w:t>
            </w:r>
            <w:r>
              <w:rPr>
                <w:rFonts w:hint="eastAsia" w:ascii="宋体" w:hAnsi="宋体"/>
                <w:szCs w:val="21"/>
              </w:rPr>
              <w:t>；</w:t>
            </w:r>
          </w:p>
          <w:p>
            <w:pPr>
              <w:widowControl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频率：</w:t>
            </w:r>
            <w:r>
              <w:rPr>
                <w:rFonts w:ascii="宋体" w:hAnsi="宋体"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szCs w:val="21"/>
              </w:rPr>
              <w:t>次/年</w:t>
            </w:r>
          </w:p>
        </w:tc>
      </w:tr>
    </w:tbl>
    <w:p>
      <w:pPr>
        <w:widowControl/>
        <w:spacing w:line="360" w:lineRule="exact"/>
        <w:rPr>
          <w:rFonts w:eastAsia="黑体"/>
          <w:szCs w:val="21"/>
        </w:rPr>
      </w:pPr>
    </w:p>
    <w:p>
      <w:pPr>
        <w:widowControl/>
        <w:spacing w:line="360" w:lineRule="exact"/>
        <w:outlineLvl w:val="2"/>
        <w:rPr>
          <w:rFonts w:eastAsia="黑体"/>
          <w:szCs w:val="21"/>
        </w:rPr>
      </w:pPr>
      <w:r>
        <w:rPr>
          <w:rFonts w:eastAsia="黑体"/>
          <w:szCs w:val="21"/>
        </w:rPr>
        <w:t>注：请提供</w:t>
      </w:r>
      <w:r>
        <w:rPr>
          <w:rFonts w:hint="eastAsia" w:eastAsia="黑体"/>
          <w:szCs w:val="21"/>
        </w:rPr>
        <w:t>相关证明</w:t>
      </w:r>
      <w:r>
        <w:rPr>
          <w:rFonts w:eastAsia="黑体"/>
          <w:szCs w:val="21"/>
        </w:rPr>
        <w:t>或检测报告</w:t>
      </w:r>
      <w:r>
        <w:rPr>
          <w:rFonts w:hint="eastAsia" w:eastAsia="黑体"/>
          <w:szCs w:val="21"/>
        </w:rPr>
        <w:t>电子版作为辅证材料</w:t>
      </w:r>
      <w:r>
        <w:rPr>
          <w:rFonts w:eastAsia="黑体"/>
          <w:szCs w:val="21"/>
        </w:rPr>
        <w:t>。</w:t>
      </w:r>
    </w:p>
    <w:p>
      <w:pPr>
        <w:widowControl/>
        <w:spacing w:line="360" w:lineRule="exact"/>
        <w:ind w:left="210" w:leftChars="100" w:firstLine="200" w:firstLineChars="100"/>
        <w:rPr>
          <w:rFonts w:eastAsia="黑体"/>
          <w:sz w:val="20"/>
          <w:szCs w:val="20"/>
        </w:rPr>
      </w:pPr>
    </w:p>
    <w:p>
      <w:pPr>
        <w:pStyle w:val="2"/>
        <w:ind w:left="1470" w:right="1470"/>
        <w:rPr>
          <w:rFonts w:hint="eastAsia"/>
        </w:rPr>
      </w:pPr>
    </w:p>
    <w:p>
      <w:pPr>
        <w:widowControl/>
        <w:spacing w:before="87" w:beforeLines="20" w:after="87" w:afterLines="20" w:line="360" w:lineRule="exact"/>
        <w:outlineLvl w:val="1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 xml:space="preserve">2. </w:t>
      </w:r>
      <w:r>
        <w:rPr>
          <w:rFonts w:hint="eastAsia" w:eastAsia="黑体"/>
          <w:bCs/>
          <w:sz w:val="22"/>
          <w:szCs w:val="22"/>
        </w:rPr>
        <w:t>农场</w:t>
      </w:r>
      <w:r>
        <w:rPr>
          <w:rFonts w:eastAsia="黑体"/>
          <w:bCs/>
          <w:sz w:val="22"/>
          <w:szCs w:val="22"/>
        </w:rPr>
        <w:t>管理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2"/>
        <w:gridCol w:w="3118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>
              <w:rPr>
                <w:caps/>
                <w:sz w:val="22"/>
              </w:rPr>
              <w:t>是否有农业投入品购买和使用记录</w:t>
            </w: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详细记录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少量记录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>无记录</w:t>
            </w:r>
            <w:r>
              <w:rPr>
                <w:rFonts w:hint="eastAsia"/>
                <w:caps/>
                <w:szCs w:val="22"/>
              </w:rPr>
              <w:t>；</w:t>
            </w:r>
            <w:r>
              <w:rPr>
                <w:caps/>
                <w:szCs w:val="22"/>
              </w:rPr>
              <w:t>保存时间：</w:t>
            </w:r>
            <w:r>
              <w:rPr>
                <w:caps/>
                <w:szCs w:val="22"/>
                <w:u w:val="single"/>
              </w:rPr>
              <w:t xml:space="preserve">    </w:t>
            </w:r>
            <w:r>
              <w:rPr>
                <w:caps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 w:val="22"/>
              </w:rPr>
            </w:pPr>
            <w:r>
              <w:rPr>
                <w:caps/>
                <w:sz w:val="22"/>
              </w:rPr>
              <w:t>是否有农事操作详细记录</w:t>
            </w: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详细记录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少量记录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>无记录</w:t>
            </w:r>
            <w:r>
              <w:rPr>
                <w:rFonts w:hint="eastAsia"/>
                <w:caps/>
                <w:szCs w:val="22"/>
              </w:rPr>
              <w:t>；</w:t>
            </w:r>
            <w:r>
              <w:rPr>
                <w:caps/>
                <w:szCs w:val="22"/>
              </w:rPr>
              <w:t>保存时间：</w:t>
            </w:r>
            <w:r>
              <w:rPr>
                <w:caps/>
                <w:szCs w:val="22"/>
                <w:u w:val="single"/>
              </w:rPr>
              <w:t xml:space="preserve">    </w:t>
            </w:r>
            <w:r>
              <w:rPr>
                <w:caps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823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>
              <w:rPr>
                <w:caps/>
                <w:szCs w:val="22"/>
              </w:rPr>
              <w:t>是否有</w:t>
            </w:r>
            <w:r>
              <w:rPr>
                <w:rFonts w:hint="eastAsia"/>
                <w:caps/>
                <w:szCs w:val="22"/>
              </w:rPr>
              <w:t>农产品和废弃物</w:t>
            </w:r>
            <w:r>
              <w:rPr>
                <w:caps/>
                <w:szCs w:val="22"/>
              </w:rPr>
              <w:t>产出情况记录</w:t>
            </w:r>
          </w:p>
        </w:tc>
        <w:tc>
          <w:tcPr>
            <w:tcW w:w="5528" w:type="dxa"/>
            <w:gridSpan w:val="2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 w:val="22"/>
              </w:rPr>
            </w:pP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详细记录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少量记录 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>无记录</w:t>
            </w:r>
            <w:r>
              <w:rPr>
                <w:rFonts w:hint="eastAsia"/>
                <w:caps/>
                <w:szCs w:val="22"/>
              </w:rPr>
              <w:t>；</w:t>
            </w:r>
            <w:r>
              <w:rPr>
                <w:caps/>
                <w:szCs w:val="22"/>
              </w:rPr>
              <w:t>保存时间：</w:t>
            </w:r>
            <w:r>
              <w:rPr>
                <w:caps/>
                <w:szCs w:val="22"/>
                <w:u w:val="single"/>
              </w:rPr>
              <w:t xml:space="preserve">    </w:t>
            </w:r>
            <w:r>
              <w:rPr>
                <w:caps/>
                <w:szCs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3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Cs w:val="22"/>
              </w:rPr>
              <w:t>每一批次的农产品能</w:t>
            </w:r>
            <w:r>
              <w:rPr>
                <w:rFonts w:hint="eastAsia"/>
                <w:caps/>
                <w:szCs w:val="22"/>
              </w:rPr>
              <w:t>否</w:t>
            </w:r>
            <w:r>
              <w:rPr>
                <w:caps/>
                <w:szCs w:val="22"/>
              </w:rPr>
              <w:t>追溯到对应使用的投入</w:t>
            </w:r>
            <w:r>
              <w:rPr>
                <w:rFonts w:hint="eastAsia"/>
                <w:caps/>
                <w:szCs w:val="22"/>
              </w:rPr>
              <w:t>品</w:t>
            </w:r>
            <w:r>
              <w:rPr>
                <w:caps/>
                <w:szCs w:val="22"/>
              </w:rPr>
              <w:t>和管理情况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 xml:space="preserve">全部可以 </w:t>
            </w: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>部分可以</w:t>
            </w:r>
          </w:p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ascii="Segoe UI Symbol" w:hAnsi="Segoe UI Symbol" w:cs="Segoe UI Symbol"/>
                <w:szCs w:val="22"/>
              </w:rPr>
              <w:t>☐</w:t>
            </w:r>
            <w:r>
              <w:rPr>
                <w:caps/>
                <w:szCs w:val="22"/>
              </w:rPr>
              <w:t>不可以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3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sz w:val="22"/>
              </w:rPr>
              <w:t>农产品是否进行</w:t>
            </w:r>
            <w:r>
              <w:rPr>
                <w:rFonts w:hint="eastAsia"/>
                <w:sz w:val="22"/>
              </w:rPr>
              <w:t>过</w:t>
            </w:r>
            <w:r>
              <w:rPr>
                <w:sz w:val="22"/>
              </w:rPr>
              <w:t>检测</w:t>
            </w:r>
            <w:r>
              <w:rPr>
                <w:rFonts w:hint="eastAsia"/>
                <w:sz w:val="22"/>
              </w:rPr>
              <w:t>（如营养、农残等）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3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sz w:val="22"/>
              </w:rPr>
              <w:t>农产品是否达到国家食品安全标准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1" w:type="dxa"/>
            <w:gridSpan w:val="3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 w:val="22"/>
              </w:rPr>
              <w:t>包装材料是否符合国家相关标准的规定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种植管理</w:t>
            </w: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 w:val="22"/>
              </w:rPr>
              <w:t>是否使用城镇污水、污泥及其制成的肥料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 w:val="22"/>
              </w:rPr>
            </w:pPr>
            <w:r>
              <w:rPr>
                <w:sz w:val="22"/>
              </w:rPr>
              <w:t>田埂是否使用除草剂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养殖饲料管理（含水产养殖）</w:t>
            </w: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Cs w:val="22"/>
              </w:rPr>
              <w:t>饲料原料是否符合GB13078饲料卫生标准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Cs w:val="22"/>
              </w:rPr>
              <w:t>是否使用药物饲料添加剂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饲料添加剂使用</w:t>
            </w:r>
            <w:r>
              <w:rPr>
                <w:caps/>
                <w:szCs w:val="22"/>
              </w:rPr>
              <w:t>是否</w:t>
            </w:r>
            <w:r>
              <w:rPr>
                <w:rFonts w:hint="eastAsia"/>
                <w:caps/>
                <w:szCs w:val="22"/>
              </w:rPr>
              <w:t>遵循</w:t>
            </w:r>
            <w:r>
              <w:rPr>
                <w:caps/>
                <w:szCs w:val="22"/>
              </w:rPr>
              <w:t>《饲料添加剂安全使用规范》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水产养殖管理（含</w:t>
            </w:r>
            <w:r>
              <w:rPr>
                <w:rFonts w:hint="eastAsia" w:ascii="宋体" w:hAnsi="宋体"/>
                <w:bCs/>
                <w:szCs w:val="21"/>
              </w:rPr>
              <w:t>鱼菜共生等</w:t>
            </w:r>
            <w:r>
              <w:rPr>
                <w:rFonts w:hint="eastAsia"/>
                <w:caps/>
                <w:szCs w:val="22"/>
              </w:rPr>
              <w:t>综合种养）</w:t>
            </w: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szCs w:val="22"/>
              </w:rPr>
              <w:t>是否使用抗生素、化学合成药物和激素对水生生物进行日常疾病预防处理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rFonts w:hint="eastAsia"/>
                <w:caps/>
                <w:szCs w:val="22"/>
              </w:rPr>
              <w:t>养殖期在</w:t>
            </w:r>
            <w:r>
              <w:rPr>
                <w:caps/>
                <w:szCs w:val="22"/>
              </w:rPr>
              <w:t>12个月内</w:t>
            </w:r>
            <w:r>
              <w:rPr>
                <w:rFonts w:hint="eastAsia"/>
                <w:caps/>
                <w:szCs w:val="22"/>
              </w:rPr>
              <w:t>的</w:t>
            </w:r>
            <w:r>
              <w:rPr>
                <w:caps/>
                <w:szCs w:val="22"/>
              </w:rPr>
              <w:t>水生生物接受常规渔药治疗疗程数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_</w:t>
            </w:r>
            <w:r>
              <w:rPr>
                <w:szCs w:val="22"/>
              </w:rPr>
              <w:t>_____</w:t>
            </w:r>
            <w:r>
              <w:rPr>
                <w:rFonts w:hint="eastAsia"/>
                <w:szCs w:val="22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</w:p>
        </w:tc>
        <w:tc>
          <w:tcPr>
            <w:tcW w:w="5670" w:type="dxa"/>
            <w:gridSpan w:val="2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rPr>
                <w:caps/>
                <w:szCs w:val="22"/>
              </w:rPr>
            </w:pPr>
            <w:r>
              <w:rPr>
                <w:caps/>
                <w:szCs w:val="22"/>
              </w:rPr>
              <w:t>是否使用未经处理的动物粪便</w:t>
            </w:r>
          </w:p>
        </w:tc>
        <w:tc>
          <w:tcPr>
            <w:tcW w:w="2410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rPr>
                <w:rFonts w:ascii="Segoe UI Symbol" w:hAnsi="Segoe UI Symbol" w:cs="Segoe UI Symbol"/>
                <w:sz w:val="22"/>
              </w:rPr>
            </w:pP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 xml:space="preserve">是  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sz w:val="22"/>
              </w:rPr>
              <w:t>否</w:t>
            </w:r>
          </w:p>
        </w:tc>
      </w:tr>
    </w:tbl>
    <w:p>
      <w:pPr>
        <w:widowControl/>
        <w:spacing w:line="360" w:lineRule="exact"/>
        <w:ind w:firstLine="199" w:firstLineChars="95"/>
        <w:outlineLvl w:val="2"/>
        <w:rPr>
          <w:rFonts w:eastAsia="黑体"/>
          <w:szCs w:val="21"/>
        </w:rPr>
      </w:pPr>
      <w:r>
        <w:rPr>
          <w:rFonts w:eastAsia="黑体"/>
          <w:szCs w:val="21"/>
        </w:rPr>
        <w:t>注：请提供生产管理台账和农产品质量安全检测报告</w:t>
      </w:r>
      <w:r>
        <w:rPr>
          <w:rFonts w:hint="eastAsia" w:eastAsia="黑体"/>
          <w:szCs w:val="21"/>
        </w:rPr>
        <w:t>电子版作为辅证材料</w:t>
      </w:r>
      <w:r>
        <w:rPr>
          <w:rFonts w:eastAsia="黑体"/>
          <w:szCs w:val="21"/>
        </w:rPr>
        <w:t>。</w:t>
      </w:r>
    </w:p>
    <w:p>
      <w:pPr>
        <w:widowControl/>
        <w:spacing w:line="360" w:lineRule="exact"/>
        <w:ind w:left="210" w:leftChars="100" w:firstLine="200" w:firstLineChars="100"/>
        <w:rPr>
          <w:rFonts w:eastAsia="黑体"/>
          <w:sz w:val="20"/>
          <w:szCs w:val="20"/>
        </w:rPr>
      </w:pPr>
    </w:p>
    <w:p>
      <w:pPr>
        <w:widowControl/>
        <w:spacing w:before="87" w:beforeLines="20" w:after="87" w:afterLines="20" w:line="360" w:lineRule="exact"/>
        <w:outlineLvl w:val="1"/>
        <w:rPr>
          <w:rFonts w:eastAsia="黑体"/>
          <w:bCs/>
          <w:sz w:val="22"/>
          <w:szCs w:val="22"/>
        </w:rPr>
      </w:pPr>
      <w:r>
        <w:rPr>
          <w:rFonts w:eastAsia="黑体"/>
          <w:bCs/>
          <w:sz w:val="22"/>
          <w:szCs w:val="22"/>
        </w:rPr>
        <w:t xml:space="preserve">3. </w:t>
      </w:r>
      <w:r>
        <w:rPr>
          <w:rFonts w:hint="eastAsia" w:eastAsia="黑体"/>
          <w:bCs/>
          <w:sz w:val="22"/>
          <w:szCs w:val="22"/>
        </w:rPr>
        <w:t>认证</w:t>
      </w:r>
      <w:r>
        <w:rPr>
          <w:rFonts w:eastAsia="黑体"/>
          <w:bCs/>
          <w:sz w:val="22"/>
          <w:szCs w:val="22"/>
        </w:rPr>
        <w:t>情况</w:t>
      </w:r>
    </w:p>
    <w:tbl>
      <w:tblPr>
        <w:tblStyle w:val="5"/>
        <w:tblpPr w:leftFromText="180" w:rightFromText="180" w:vertAnchor="text" w:horzAnchor="margin" w:tblpXSpec="center" w:tblpY="16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1417"/>
        <w:gridCol w:w="1276"/>
        <w:gridCol w:w="1275"/>
        <w:gridCol w:w="2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276" w:lineRule="auto"/>
              <w:jc w:val="center"/>
              <w:rPr>
                <w:caps/>
                <w:sz w:val="22"/>
              </w:rPr>
            </w:pPr>
            <w:r>
              <w:rPr>
                <w:sz w:val="22"/>
              </w:rPr>
              <w:t>认证类型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认证</w:t>
            </w:r>
          </w:p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作物/产品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认证单位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起止年份</w:t>
            </w: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认证面积/产量</w:t>
            </w:r>
          </w:p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（请注明单位）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绿色</w:t>
            </w:r>
            <w:r>
              <w:rPr>
                <w:rFonts w:hint="eastAsia"/>
                <w:sz w:val="22"/>
              </w:rPr>
              <w:t>食</w:t>
            </w:r>
            <w:r>
              <w:rPr>
                <w:sz w:val="22"/>
              </w:rPr>
              <w:t>品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有机产品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生态原产地产品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地理标志产品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良好农业规范（GAP）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47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</w:rPr>
              <w:t>其他认证</w:t>
            </w:r>
            <w:r>
              <w:rPr>
                <w:rFonts w:hint="eastAsia"/>
                <w:sz w:val="22"/>
              </w:rPr>
              <w:t>（请注明）</w:t>
            </w:r>
            <w:r>
              <w:rPr>
                <w:sz w:val="22"/>
              </w:rPr>
              <w:t>：</w:t>
            </w:r>
          </w:p>
        </w:tc>
        <w:tc>
          <w:tcPr>
            <w:tcW w:w="1417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4" w:type="dxa"/>
            <w:noWrap w:val="0"/>
            <w:vAlign w:val="center"/>
          </w:tcPr>
          <w:p>
            <w:pPr>
              <w:tabs>
                <w:tab w:val="left" w:pos="2160"/>
              </w:tabs>
              <w:spacing w:line="360" w:lineRule="exact"/>
              <w:jc w:val="center"/>
              <w:rPr>
                <w:sz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eastAsia="黑体"/>
          <w:szCs w:val="21"/>
        </w:rPr>
        <w:t>注：请提供认证报告</w:t>
      </w:r>
      <w:r>
        <w:rPr>
          <w:rFonts w:hint="eastAsia" w:eastAsia="黑体"/>
          <w:szCs w:val="21"/>
        </w:rPr>
        <w:t>电子版作为辅证材料</w:t>
      </w:r>
      <w:r>
        <w:rPr>
          <w:rFonts w:eastAsia="黑体"/>
          <w:szCs w:val="21"/>
        </w:rPr>
        <w:t>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1553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53" w:charSpace="0"/>
        </w:sectPr>
      </w:pPr>
    </w:p>
    <w:p>
      <w:pPr>
        <w:widowControl/>
        <w:spacing w:line="360" w:lineRule="exact"/>
        <w:jc w:val="left"/>
        <w:outlineLvl w:val="0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二、种植信息</w:t>
      </w:r>
    </w:p>
    <w:p>
      <w:pPr>
        <w:widowControl/>
        <w:spacing w:before="87" w:beforeLines="20" w:after="87" w:afterLines="20" w:line="360" w:lineRule="exact"/>
        <w:outlineLvl w:val="1"/>
        <w:rPr>
          <w:rFonts w:eastAsia="黑体"/>
          <w:bCs/>
          <w:sz w:val="22"/>
          <w:szCs w:val="28"/>
        </w:rPr>
      </w:pPr>
      <w:r>
        <w:rPr>
          <w:rFonts w:eastAsia="黑体"/>
          <w:bCs/>
          <w:sz w:val="22"/>
          <w:szCs w:val="28"/>
        </w:rPr>
        <w:t>4. 作物产量及投入品施用（</w:t>
      </w:r>
      <w:r>
        <w:rPr>
          <w:rFonts w:hint="eastAsia" w:eastAsia="黑体"/>
          <w:bCs/>
          <w:sz w:val="22"/>
          <w:szCs w:val="28"/>
          <w:lang w:eastAsia="zh-CN"/>
        </w:rPr>
        <w:t>申请当年</w:t>
      </w:r>
      <w:r>
        <w:rPr>
          <w:rFonts w:hint="eastAsia" w:eastAsia="黑体"/>
          <w:bCs/>
          <w:sz w:val="22"/>
          <w:szCs w:val="28"/>
        </w:rPr>
        <w:t>情况</w:t>
      </w:r>
      <w:r>
        <w:rPr>
          <w:rFonts w:eastAsia="黑体"/>
          <w:bCs/>
          <w:sz w:val="22"/>
          <w:szCs w:val="28"/>
        </w:rPr>
        <w:t>，填写翔实，可另附页）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3447"/>
        <w:gridCol w:w="798"/>
        <w:gridCol w:w="849"/>
        <w:gridCol w:w="713"/>
        <w:gridCol w:w="849"/>
        <w:gridCol w:w="849"/>
        <w:gridCol w:w="713"/>
        <w:gridCol w:w="710"/>
        <w:gridCol w:w="710"/>
        <w:gridCol w:w="710"/>
        <w:gridCol w:w="834"/>
        <w:gridCol w:w="713"/>
        <w:gridCol w:w="731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类别</w:t>
            </w:r>
          </w:p>
        </w:tc>
        <w:tc>
          <w:tcPr>
            <w:tcW w:w="3447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项目</w:t>
            </w:r>
          </w:p>
        </w:tc>
        <w:tc>
          <w:tcPr>
            <w:tcW w:w="6901" w:type="dxa"/>
            <w:gridSpan w:val="9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作物</w:t>
            </w:r>
            <w:r>
              <w:rPr>
                <w:rFonts w:hint="eastAsia"/>
                <w:sz w:val="22"/>
              </w:rPr>
              <w:t>分</w:t>
            </w:r>
            <w:r>
              <w:rPr>
                <w:sz w:val="22"/>
              </w:rPr>
              <w:t>类</w:t>
            </w:r>
            <w:r>
              <w:rPr>
                <w:sz w:val="22"/>
                <w:vertAlign w:val="superscript"/>
              </w:rPr>
              <w:t>A</w:t>
            </w:r>
          </w:p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hint="eastAsia"/>
                <w:sz w:val="22"/>
              </w:rPr>
              <w:t xml:space="preserve">大田作物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hint="eastAsia"/>
                <w:sz w:val="22"/>
              </w:rPr>
              <w:t xml:space="preserve">蔬菜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hint="eastAsia"/>
                <w:sz w:val="22"/>
              </w:rPr>
              <w:t xml:space="preserve">果树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hint="eastAsia"/>
                <w:sz w:val="22"/>
              </w:rPr>
              <w:t xml:space="preserve">经济作物 </w:t>
            </w:r>
            <w:r>
              <w:rPr>
                <w:rFonts w:ascii="Segoe UI Symbol" w:hAnsi="Segoe UI Symbol" w:cs="Segoe UI Symbol"/>
                <w:sz w:val="22"/>
              </w:rPr>
              <w:t>☐</w:t>
            </w:r>
            <w:r>
              <w:rPr>
                <w:rFonts w:hint="eastAsia"/>
                <w:sz w:val="22"/>
              </w:rPr>
              <w:t>人工草地）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【举例】</w:t>
            </w:r>
          </w:p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大田作物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作物1</w:t>
            </w:r>
          </w:p>
        </w:tc>
        <w:tc>
          <w:tcPr>
            <w:tcW w:w="2411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作物2</w:t>
            </w:r>
          </w:p>
        </w:tc>
        <w:tc>
          <w:tcPr>
            <w:tcW w:w="2130" w:type="dxa"/>
            <w:gridSpan w:val="3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水稻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面积&amp;</w:t>
            </w:r>
            <w:r>
              <w:rPr>
                <w:sz w:val="22"/>
              </w:rPr>
              <w:t>产量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作物品种</w:t>
            </w:r>
            <w:r>
              <w:rPr>
                <w:rFonts w:hint="eastAsia"/>
                <w:sz w:val="22"/>
              </w:rPr>
              <w:t>（选填）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品种1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品种2</w:t>
            </w:r>
          </w:p>
        </w:tc>
        <w:tc>
          <w:tcPr>
            <w:tcW w:w="713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品种1</w:t>
            </w: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品种2</w:t>
            </w: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</w:t>
            </w: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种植面积（亩</w:t>
            </w:r>
            <w:r>
              <w:rPr>
                <w:rFonts w:hint="eastAsia"/>
                <w:sz w:val="22"/>
              </w:rPr>
              <w:t>，含复种</w:t>
            </w:r>
            <w:r>
              <w:rPr>
                <w:sz w:val="22"/>
              </w:rPr>
              <w:t>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单产（kg/亩）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</w:t>
            </w:r>
            <w:r>
              <w:rPr>
                <w:sz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肥料投入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肥料种类</w:t>
            </w:r>
            <w:r>
              <w:rPr>
                <w:vertAlign w:val="superscript"/>
              </w:rPr>
              <w:t>B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牛粪（干）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复合肥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b/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商品名称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自产有机肥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XX复合肥料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原材料来源/肥料产地/公司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本农场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商品肥料氮磷钾含量（%-%-%）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.4-0.4-1.8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  <w:r>
              <w:rPr>
                <w:sz w:val="22"/>
              </w:rPr>
              <w:t>5-15-15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肥料</w:t>
            </w:r>
            <w:r>
              <w:rPr>
                <w:sz w:val="22"/>
              </w:rPr>
              <w:t>用量（</w:t>
            </w:r>
            <w:r>
              <w:rPr>
                <w:rFonts w:hint="eastAsia"/>
                <w:sz w:val="22"/>
              </w:rPr>
              <w:t>kg</w:t>
            </w:r>
            <w:r>
              <w:rPr>
                <w:sz w:val="22"/>
              </w:rPr>
              <w:t>/亩）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</w:t>
            </w:r>
            <w:r>
              <w:rPr>
                <w:sz w:val="22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农药投入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农药种类</w:t>
            </w:r>
            <w:r>
              <w:rPr>
                <w:sz w:val="22"/>
                <w:vertAlign w:val="superscript"/>
              </w:rPr>
              <w:t>C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杀虫剂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除草剂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农药名称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xx牌xx</w:t>
            </w:r>
          </w:p>
        </w:tc>
        <w:tc>
          <w:tcPr>
            <w:tcW w:w="1486" w:type="dxa"/>
            <w:shd w:val="clear" w:color="auto" w:fill="F1F1F1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xx牌xx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有效成分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713" w:type="dxa"/>
            <w:shd w:val="clear" w:color="auto" w:fill="F1F1F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15"/>
                <w:szCs w:val="15"/>
              </w:rPr>
              <w:t>氯氟氰菊酯</w:t>
            </w:r>
          </w:p>
        </w:tc>
        <w:tc>
          <w:tcPr>
            <w:tcW w:w="731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15"/>
                <w:szCs w:val="15"/>
              </w:rPr>
              <w:t>噻虫嗪</w:t>
            </w:r>
          </w:p>
        </w:tc>
        <w:tc>
          <w:tcPr>
            <w:tcW w:w="1486" w:type="dxa"/>
            <w:shd w:val="clear" w:color="auto" w:fill="F1F1F1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二甲戊灵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有效成分比例（%）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713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731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6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  <w:r>
              <w:rPr>
                <w:sz w:val="22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农药性质（化学/生物/其他）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化学农药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化学农药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包装类型（瓶/袋</w:t>
            </w:r>
            <w:r>
              <w:rPr>
                <w:rFonts w:hint="eastAsia"/>
                <w:sz w:val="22"/>
              </w:rPr>
              <w:t>/桶</w:t>
            </w:r>
            <w:r>
              <w:rPr>
                <w:sz w:val="22"/>
              </w:rPr>
              <w:t>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瓶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单份</w:t>
            </w:r>
            <w:r>
              <w:rPr>
                <w:sz w:val="22"/>
              </w:rPr>
              <w:t>包装</w:t>
            </w:r>
            <w:r>
              <w:rPr>
                <w:rFonts w:hint="eastAsia"/>
                <w:sz w:val="22"/>
              </w:rPr>
              <w:t>容量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  <w:r>
              <w:rPr>
                <w:sz w:val="22"/>
              </w:rPr>
              <w:t>00</w:t>
            </w:r>
            <w:r>
              <w:rPr>
                <w:rFonts w:hint="eastAsia"/>
                <w:sz w:val="22"/>
              </w:rPr>
              <w:t>ml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瓶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5kg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年每亩总用量</w:t>
            </w:r>
            <w:r>
              <w:rPr>
                <w:sz w:val="22"/>
              </w:rPr>
              <w:t>（瓶/袋</w:t>
            </w:r>
            <w:r>
              <w:rPr>
                <w:rFonts w:hint="eastAsia"/>
                <w:sz w:val="22"/>
              </w:rPr>
              <w:t>/桶</w:t>
            </w:r>
            <w:r>
              <w:rPr>
                <w:sz w:val="22"/>
              </w:rPr>
              <w:t>）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xx</w:t>
            </w:r>
            <w:r>
              <w:rPr>
                <w:rFonts w:hint="eastAsia"/>
                <w:sz w:val="22"/>
              </w:rPr>
              <w:t>瓶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  <w:r>
              <w:rPr>
                <w:rFonts w:hint="eastAsia"/>
                <w:sz w:val="22"/>
              </w:rPr>
              <w:t>x</w:t>
            </w:r>
            <w:r>
              <w:rPr>
                <w:sz w:val="22"/>
              </w:rPr>
              <w:t>x</w:t>
            </w:r>
            <w:r>
              <w:rPr>
                <w:rFonts w:hint="eastAsia"/>
                <w:sz w:val="22"/>
              </w:rPr>
              <w:t>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生产产地</w:t>
            </w:r>
          </w:p>
        </w:tc>
        <w:tc>
          <w:tcPr>
            <w:tcW w:w="798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49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3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710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834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444" w:type="dxa"/>
            <w:gridSpan w:val="2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河南洛阳</w:t>
            </w:r>
          </w:p>
        </w:tc>
        <w:tc>
          <w:tcPr>
            <w:tcW w:w="1486" w:type="dxa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山东泰安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其他</w:t>
            </w: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地膜使用</w:t>
            </w: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年总用量：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吨</w:t>
            </w:r>
          </w:p>
        </w:tc>
        <w:tc>
          <w:tcPr>
            <w:tcW w:w="241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覆膜面积：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亩</w:t>
            </w:r>
          </w:p>
        </w:tc>
        <w:tc>
          <w:tcPr>
            <w:tcW w:w="213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地膜厚度</w:t>
            </w:r>
            <w:r>
              <w:rPr>
                <w:rFonts w:hint="eastAsia"/>
                <w:sz w:val="22"/>
                <w:u w:val="single"/>
              </w:rPr>
              <w:t>：</w:t>
            </w:r>
            <w:r>
              <w:rPr>
                <w:sz w:val="22"/>
                <w:u w:val="single"/>
              </w:rPr>
              <w:t xml:space="preserve">   </w:t>
            </w:r>
            <w:r>
              <w:rPr>
                <w:rFonts w:hint="eastAsia"/>
                <w:sz w:val="22"/>
              </w:rPr>
              <w:t>毫米</w:t>
            </w:r>
          </w:p>
        </w:tc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不使用地膜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0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3447" w:type="dxa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耕地总油耗</w:t>
            </w:r>
          </w:p>
        </w:tc>
        <w:tc>
          <w:tcPr>
            <w:tcW w:w="236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        </w:t>
            </w:r>
            <w:r>
              <w:rPr>
                <w:sz w:val="22"/>
              </w:rPr>
              <w:t>升/亩</w:t>
            </w:r>
          </w:p>
        </w:tc>
        <w:tc>
          <w:tcPr>
            <w:tcW w:w="2411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运输总油耗</w:t>
            </w:r>
          </w:p>
        </w:tc>
        <w:tc>
          <w:tcPr>
            <w:tcW w:w="2130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60" w:lineRule="exact"/>
              <w:jc w:val="left"/>
              <w:rPr>
                <w:sz w:val="22"/>
              </w:rPr>
            </w:pPr>
            <w:r>
              <w:rPr>
                <w:sz w:val="22"/>
                <w:u w:val="single"/>
              </w:rPr>
              <w:t xml:space="preserve">      </w:t>
            </w:r>
            <w:r>
              <w:rPr>
                <w:sz w:val="22"/>
              </w:rPr>
              <w:t>升/亩</w:t>
            </w:r>
          </w:p>
        </w:tc>
        <w:tc>
          <w:tcPr>
            <w:tcW w:w="834" w:type="dxa"/>
            <w:shd w:val="clear" w:color="auto" w:fill="auto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2930" w:type="dxa"/>
            <w:gridSpan w:val="3"/>
            <w:shd w:val="clear" w:color="auto" w:fill="F1F1F1"/>
            <w:noWrap w:val="0"/>
            <w:vAlign w:val="top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耕地油耗x；运输油耗x</w:t>
            </w:r>
          </w:p>
        </w:tc>
      </w:tr>
    </w:tbl>
    <w:p>
      <w:pPr>
        <w:widowControl/>
        <w:spacing w:line="260" w:lineRule="exact"/>
        <w:rPr>
          <w:rFonts w:eastAsia="黑体"/>
          <w:sz w:val="16"/>
          <w:szCs w:val="16"/>
        </w:rPr>
      </w:pPr>
      <w:r>
        <w:rPr>
          <w:rFonts w:eastAsia="黑体"/>
          <w:sz w:val="16"/>
          <w:szCs w:val="16"/>
        </w:rPr>
        <w:t>注：A.作物</w:t>
      </w:r>
      <w:r>
        <w:rPr>
          <w:rFonts w:hint="eastAsia" w:eastAsia="黑体"/>
          <w:sz w:val="16"/>
          <w:szCs w:val="16"/>
        </w:rPr>
        <w:t>分</w:t>
      </w:r>
      <w:r>
        <w:rPr>
          <w:rFonts w:eastAsia="黑体"/>
          <w:sz w:val="16"/>
          <w:szCs w:val="16"/>
        </w:rPr>
        <w:t>类：【大田作物】1.小麦 2.水稻 3.玉米 4. 小麦 5.谷子 6.大豆 7.棉花 8.马铃薯 9.其他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；【蔬菜】10.黄瓜 11.番茄 12.青椒 13.茄子 14.大白菜 15.萝卜 16.大葱 17.大蒜 18.其他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；【果树】19.桃 20.葡萄 21.香蕉 22.苹果 23.梨 24.柑桔 25.其他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；【经济作物】26.油菜 27.花生 28.甘蔗 29.甜菜 30.烟叶 31.茶叶 32.其他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；【人工草地】33.苜蓿 34.饲用燕麦 35.其他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。B.肥料种类：1.氮肥 2.磷肥 3.钾肥 4. 复合肥 5.天然矿物质肥 6.鸭粪 7.鸽子粪 8.人粪尿9.猪粪 10.牛粪 11.羊粪 12.鸡粪 13.马粪 14.兔粪 15.沼渣 16.沼液 17.秸秆 18.蔬菜废弃物 19.大豆饼 20.菌渣 21.蛤蜊皮 22.草炭土 23.蚯蚓粪 24.豇豆 25.紫云英 26.三叶草 27.四季豆 28.豌豆 29.蚕豆 30.商品有机肥 31.其他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。C.农药种类：1.杀虫剂 2.杀菌剂 3.除草剂 4.其他</w:t>
      </w:r>
      <w:r>
        <w:rPr>
          <w:rFonts w:hint="eastAsia" w:eastAsia="黑体"/>
          <w:sz w:val="16"/>
          <w:szCs w:val="16"/>
        </w:rPr>
        <w:t>（</w:t>
      </w:r>
      <w:r>
        <w:rPr>
          <w:rFonts w:eastAsia="黑体"/>
          <w:sz w:val="16"/>
          <w:szCs w:val="16"/>
        </w:rPr>
        <w:t>请注明</w:t>
      </w:r>
      <w:r>
        <w:rPr>
          <w:rFonts w:hint="eastAsia" w:eastAsia="黑体"/>
          <w:sz w:val="16"/>
          <w:szCs w:val="16"/>
        </w:rPr>
        <w:t>）</w:t>
      </w:r>
      <w:r>
        <w:rPr>
          <w:rFonts w:eastAsia="黑体"/>
          <w:sz w:val="16"/>
          <w:szCs w:val="16"/>
        </w:rPr>
        <w:t>。</w:t>
      </w:r>
    </w:p>
    <w:p>
      <w:pPr>
        <w:widowControl/>
        <w:spacing w:line="360" w:lineRule="exact"/>
        <w:jc w:val="both"/>
        <w:rPr>
          <w:rFonts w:eastAsia="黑体"/>
          <w:bCs/>
          <w:sz w:val="28"/>
        </w:rPr>
      </w:pPr>
      <w:r>
        <w:rPr>
          <w:rFonts w:eastAsia="黑体"/>
          <w:bCs/>
          <w:sz w:val="28"/>
        </w:rPr>
        <w:t>三、养殖信息</w:t>
      </w:r>
    </w:p>
    <w:p>
      <w:pPr>
        <w:widowControl/>
        <w:spacing w:before="87" w:beforeLines="20" w:after="87" w:afterLines="20" w:line="360" w:lineRule="exact"/>
        <w:rPr>
          <w:rFonts w:eastAsia="黑体"/>
          <w:bCs/>
          <w:sz w:val="22"/>
          <w:szCs w:val="28"/>
        </w:rPr>
      </w:pPr>
      <w:r>
        <w:rPr>
          <w:rFonts w:eastAsia="黑体"/>
          <w:bCs/>
          <w:sz w:val="22"/>
          <w:szCs w:val="28"/>
        </w:rPr>
        <w:t xml:space="preserve">5. </w:t>
      </w:r>
      <w:r>
        <w:rPr>
          <w:rFonts w:hint="eastAsia" w:eastAsia="黑体"/>
          <w:bCs/>
          <w:sz w:val="22"/>
          <w:szCs w:val="28"/>
        </w:rPr>
        <w:t>畜禽及水产</w:t>
      </w:r>
      <w:r>
        <w:rPr>
          <w:rFonts w:eastAsia="黑体"/>
          <w:bCs/>
          <w:sz w:val="22"/>
          <w:szCs w:val="28"/>
        </w:rPr>
        <w:t>养殖</w:t>
      </w:r>
      <w:r>
        <w:rPr>
          <w:rFonts w:hint="eastAsia" w:eastAsia="黑体"/>
          <w:bCs/>
          <w:sz w:val="22"/>
          <w:szCs w:val="28"/>
        </w:rPr>
        <w:t>产量及养殖投入品施用</w:t>
      </w:r>
      <w:r>
        <w:rPr>
          <w:rFonts w:eastAsia="黑体"/>
          <w:bCs/>
          <w:sz w:val="22"/>
          <w:szCs w:val="28"/>
        </w:rPr>
        <w:t>（</w:t>
      </w:r>
      <w:r>
        <w:rPr>
          <w:rFonts w:hint="eastAsia" w:eastAsia="黑体"/>
          <w:bCs/>
          <w:sz w:val="22"/>
          <w:szCs w:val="28"/>
          <w:lang w:eastAsia="zh-CN"/>
        </w:rPr>
        <w:t>申请当年</w:t>
      </w:r>
      <w:r>
        <w:rPr>
          <w:rFonts w:eastAsia="黑体"/>
          <w:bCs/>
          <w:sz w:val="22"/>
          <w:szCs w:val="28"/>
        </w:rPr>
        <w:t>情况，填写翔实</w:t>
      </w:r>
      <w:r>
        <w:rPr>
          <w:rFonts w:hint="eastAsia" w:eastAsia="黑体"/>
          <w:bCs/>
          <w:sz w:val="22"/>
          <w:szCs w:val="28"/>
        </w:rPr>
        <w:t>，可另附页</w:t>
      </w:r>
      <w:r>
        <w:rPr>
          <w:rFonts w:eastAsia="黑体"/>
          <w:bCs/>
          <w:sz w:val="22"/>
          <w:szCs w:val="28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273"/>
        <w:gridCol w:w="1511"/>
        <w:gridCol w:w="334"/>
        <w:gridCol w:w="1417"/>
        <w:gridCol w:w="1281"/>
        <w:gridCol w:w="1699"/>
        <w:gridCol w:w="279"/>
        <w:gridCol w:w="1422"/>
        <w:gridCol w:w="992"/>
        <w:gridCol w:w="1063"/>
        <w:gridCol w:w="35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编号</w:t>
            </w: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养殖种类</w:t>
            </w:r>
            <w:r>
              <w:rPr>
                <w:sz w:val="22"/>
                <w:vertAlign w:val="superscript"/>
              </w:rPr>
              <w:t>A</w:t>
            </w: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养殖产品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175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年产量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（</w:t>
            </w:r>
            <w:r>
              <w:rPr>
                <w:rFonts w:hint="eastAsia"/>
                <w:sz w:val="22"/>
              </w:rPr>
              <w:t>标注单位：头/</w:t>
            </w:r>
            <w:r>
              <w:rPr>
                <w:sz w:val="22"/>
              </w:rPr>
              <w:t>只/</w:t>
            </w:r>
            <w:r>
              <w:rPr>
                <w:rFonts w:hint="eastAsia"/>
                <w:sz w:val="22"/>
              </w:rPr>
              <w:t>尾/吨</w:t>
            </w:r>
            <w:r>
              <w:rPr>
                <w:sz w:val="22"/>
              </w:rPr>
              <w:t>）</w:t>
            </w:r>
          </w:p>
        </w:tc>
        <w:tc>
          <w:tcPr>
            <w:tcW w:w="468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饲料投入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饲料添加剂投入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来源/生产商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</w:t>
            </w:r>
            <w:r>
              <w:rPr>
                <w:sz w:val="22"/>
              </w:rPr>
              <w:t>用量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（吨</w:t>
            </w:r>
            <w:r>
              <w:rPr>
                <w:sz w:val="22"/>
              </w:rPr>
              <w:t>/</w:t>
            </w:r>
            <w:r>
              <w:rPr>
                <w:rFonts w:hint="eastAsia"/>
                <w:sz w:val="22"/>
              </w:rPr>
              <w:t>年）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名称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来源/生产商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总</w:t>
            </w:r>
            <w:r>
              <w:rPr>
                <w:sz w:val="22"/>
              </w:rPr>
              <w:t>用量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（千克/年）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5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5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编号</w:t>
            </w:r>
          </w:p>
        </w:tc>
        <w:tc>
          <w:tcPr>
            <w:tcW w:w="133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兽</w:t>
            </w:r>
            <w:r>
              <w:rPr>
                <w:rFonts w:hint="eastAsia"/>
                <w:sz w:val="22"/>
              </w:rPr>
              <w:t>药</w:t>
            </w:r>
            <w:r>
              <w:rPr>
                <w:sz w:val="22"/>
              </w:rPr>
              <w:t>/渔药投入及</w:t>
            </w:r>
            <w:r>
              <w:rPr>
                <w:rFonts w:hint="eastAsia"/>
                <w:sz w:val="22"/>
              </w:rPr>
              <w:t>用药</w:t>
            </w:r>
            <w:r>
              <w:rPr>
                <w:sz w:val="22"/>
              </w:rPr>
              <w:t>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药品种类</w:t>
            </w:r>
            <w:r>
              <w:rPr>
                <w:sz w:val="22"/>
                <w:vertAlign w:val="superscript"/>
              </w:rPr>
              <w:t>C</w:t>
            </w:r>
          </w:p>
        </w:tc>
        <w:tc>
          <w:tcPr>
            <w:tcW w:w="18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药品名称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用药目的</w:t>
            </w:r>
            <w:r>
              <w:rPr>
                <w:sz w:val="22"/>
                <w:vertAlign w:val="superscript"/>
              </w:rPr>
              <w:t>D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养殖</w:t>
            </w:r>
            <w:r>
              <w:rPr>
                <w:sz w:val="22"/>
              </w:rPr>
              <w:t>周期（月）</w:t>
            </w:r>
          </w:p>
        </w:tc>
        <w:tc>
          <w:tcPr>
            <w:tcW w:w="19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养殖周期内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用药疗程数（次）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规定停药期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（天）</w:t>
            </w:r>
          </w:p>
        </w:tc>
        <w:tc>
          <w:tcPr>
            <w:tcW w:w="20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最后一次用药距出栏</w:t>
            </w:r>
            <w:r>
              <w:rPr>
                <w:rFonts w:hint="eastAsia"/>
                <w:sz w:val="22"/>
              </w:rPr>
              <w:t>/捕获</w:t>
            </w:r>
            <w:r>
              <w:rPr>
                <w:sz w:val="22"/>
              </w:rPr>
              <w:t>时间（天）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6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1</w:t>
            </w:r>
          </w:p>
        </w:tc>
        <w:tc>
          <w:tcPr>
            <w:tcW w:w="1273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7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2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6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2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3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127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281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978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1422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5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056" w:type="dxa"/>
            <w:gridSpan w:val="2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eastAsia="黑体"/>
          <w:sz w:val="20"/>
          <w:szCs w:val="20"/>
        </w:rPr>
        <w:t>注：</w:t>
      </w:r>
      <w:r>
        <w:rPr>
          <w:rFonts w:eastAsia="黑体"/>
          <w:b/>
          <w:sz w:val="20"/>
          <w:szCs w:val="20"/>
        </w:rPr>
        <w:t>A.养殖种类：</w:t>
      </w:r>
      <w:r>
        <w:rPr>
          <w:rFonts w:eastAsia="黑体"/>
          <w:sz w:val="20"/>
          <w:szCs w:val="20"/>
        </w:rPr>
        <w:t>1.生猪 2.奶牛 3.肉牛 4.蛋鸡 5.肉鸡 6.肉羊 7.绵羊 8.山羊 9.黄牛 10.水牛 11.牦牛 12.马 13.驴 14.骆驼 15.鱼 16.虾 17.蟹 18.贝 19.海带 20.其他</w:t>
      </w:r>
      <w:r>
        <w:rPr>
          <w:rFonts w:hint="eastAsia" w:eastAsia="黑体"/>
          <w:sz w:val="20"/>
          <w:szCs w:val="20"/>
        </w:rPr>
        <w:t>（</w:t>
      </w:r>
      <w:r>
        <w:rPr>
          <w:rFonts w:eastAsia="黑体"/>
          <w:sz w:val="20"/>
          <w:szCs w:val="20"/>
        </w:rPr>
        <w:t>请注明</w:t>
      </w:r>
      <w:r>
        <w:rPr>
          <w:rFonts w:hint="eastAsia" w:eastAsia="黑体"/>
          <w:sz w:val="20"/>
          <w:szCs w:val="20"/>
        </w:rPr>
        <w:t>）</w:t>
      </w:r>
      <w:r>
        <w:rPr>
          <w:rFonts w:eastAsia="黑体"/>
          <w:sz w:val="20"/>
          <w:szCs w:val="20"/>
        </w:rPr>
        <w:t>；</w:t>
      </w:r>
      <w:r>
        <w:rPr>
          <w:rFonts w:eastAsia="黑体"/>
          <w:b/>
          <w:sz w:val="20"/>
          <w:szCs w:val="20"/>
        </w:rPr>
        <w:t>B.养殖产品：</w:t>
      </w:r>
      <w:r>
        <w:rPr>
          <w:rFonts w:eastAsia="黑体"/>
          <w:sz w:val="20"/>
          <w:szCs w:val="20"/>
        </w:rPr>
        <w:t>1.猪肉 2.牛肉 3.鸡肉 4.羊肉 5.牛奶 6.鸡蛋7.鱼 8.虾 9.蟹 10.贝 11.海带 12.其他</w:t>
      </w:r>
      <w:r>
        <w:rPr>
          <w:rFonts w:hint="eastAsia" w:eastAsia="黑体"/>
          <w:sz w:val="20"/>
          <w:szCs w:val="20"/>
        </w:rPr>
        <w:t>（请注明）</w:t>
      </w:r>
      <w:r>
        <w:rPr>
          <w:rFonts w:eastAsia="黑体"/>
          <w:sz w:val="20"/>
          <w:szCs w:val="20"/>
        </w:rPr>
        <w:t>；</w:t>
      </w:r>
      <w:r>
        <w:rPr>
          <w:rFonts w:eastAsia="黑体"/>
          <w:b/>
          <w:sz w:val="20"/>
          <w:szCs w:val="20"/>
        </w:rPr>
        <w:t>C.药品种类：</w:t>
      </w:r>
      <w:r>
        <w:rPr>
          <w:rFonts w:eastAsia="黑体"/>
          <w:sz w:val="20"/>
          <w:szCs w:val="20"/>
        </w:rPr>
        <w:t>1.植物源制剂 2.微量元素 3.抗生素 4.化学合成类兽药 5.其他请注明。</w:t>
      </w:r>
      <w:r>
        <w:rPr>
          <w:rFonts w:eastAsia="黑体"/>
          <w:b/>
          <w:sz w:val="20"/>
          <w:szCs w:val="20"/>
        </w:rPr>
        <w:t>D.用药目的：</w:t>
      </w:r>
      <w:r>
        <w:rPr>
          <w:rFonts w:eastAsia="黑体"/>
          <w:sz w:val="20"/>
          <w:szCs w:val="20"/>
        </w:rPr>
        <w:t>1.疾病防治 2.其他</w:t>
      </w:r>
      <w:r>
        <w:rPr>
          <w:rFonts w:hint="eastAsia" w:eastAsia="黑体"/>
          <w:sz w:val="20"/>
          <w:szCs w:val="20"/>
        </w:rPr>
        <w:t>（</w:t>
      </w:r>
      <w:r>
        <w:rPr>
          <w:rFonts w:eastAsia="黑体"/>
          <w:sz w:val="20"/>
          <w:szCs w:val="20"/>
        </w:rPr>
        <w:t>请注明</w:t>
      </w:r>
      <w:r>
        <w:rPr>
          <w:rFonts w:hint="eastAsia" w:eastAsia="黑体"/>
          <w:sz w:val="20"/>
          <w:szCs w:val="20"/>
        </w:rPr>
        <w:t>）</w:t>
      </w:r>
      <w:r>
        <w:rPr>
          <w:rFonts w:eastAsia="黑体"/>
          <w:sz w:val="20"/>
          <w:szCs w:val="20"/>
        </w:rPr>
        <w:t>。</w:t>
      </w:r>
    </w:p>
    <w:p>
      <w:pPr>
        <w:widowControl/>
        <w:spacing w:before="87" w:beforeLines="20" w:after="87" w:afterLines="20" w:line="360" w:lineRule="exact"/>
        <w:rPr>
          <w:rFonts w:eastAsia="黑体"/>
          <w:bCs/>
        </w:rPr>
      </w:pPr>
      <w:r>
        <w:rPr>
          <w:rFonts w:eastAsia="黑体"/>
          <w:bCs/>
          <w:sz w:val="22"/>
          <w:szCs w:val="28"/>
        </w:rPr>
        <w:t xml:space="preserve">6. </w:t>
      </w:r>
      <w:r>
        <w:rPr>
          <w:rFonts w:hint="eastAsia" w:eastAsia="黑体"/>
          <w:bCs/>
          <w:sz w:val="22"/>
          <w:szCs w:val="28"/>
        </w:rPr>
        <w:t>畜禽</w:t>
      </w:r>
      <w:r>
        <w:rPr>
          <w:rFonts w:eastAsia="黑体"/>
          <w:bCs/>
          <w:sz w:val="22"/>
          <w:szCs w:val="28"/>
        </w:rPr>
        <w:t>养殖密度（</w:t>
      </w:r>
      <w:r>
        <w:rPr>
          <w:rFonts w:hint="eastAsia" w:eastAsia="黑体"/>
          <w:bCs/>
          <w:sz w:val="22"/>
          <w:szCs w:val="28"/>
          <w:lang w:eastAsia="zh-CN"/>
        </w:rPr>
        <w:t>申请当年</w:t>
      </w:r>
      <w:r>
        <w:rPr>
          <w:rFonts w:eastAsia="黑体"/>
          <w:bCs/>
          <w:sz w:val="22"/>
          <w:szCs w:val="28"/>
        </w:rPr>
        <w:t>情况，填写翔实</w:t>
      </w:r>
      <w:r>
        <w:rPr>
          <w:rFonts w:hint="eastAsia" w:eastAsia="黑体"/>
          <w:bCs/>
          <w:sz w:val="22"/>
          <w:szCs w:val="28"/>
        </w:rPr>
        <w:t>，可另附页）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992"/>
        <w:gridCol w:w="1140"/>
        <w:gridCol w:w="1135"/>
        <w:gridCol w:w="1135"/>
        <w:gridCol w:w="1268"/>
        <w:gridCol w:w="999"/>
        <w:gridCol w:w="1134"/>
        <w:gridCol w:w="1133"/>
        <w:gridCol w:w="1134"/>
        <w:gridCol w:w="1134"/>
        <w:gridCol w:w="15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</w:rPr>
              <w:t>1.牛、羊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品种1：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品种2：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2.奶牛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16"/>
              </w:rPr>
              <w:t>（</w:t>
            </w:r>
            <w:r>
              <w:rPr>
                <w:sz w:val="16"/>
                <w:szCs w:val="22"/>
              </w:rPr>
              <w:t>体重，kg</w:t>
            </w:r>
            <w:r>
              <w:rPr>
                <w:sz w:val="16"/>
              </w:rPr>
              <w:t>）</w:t>
            </w:r>
          </w:p>
        </w:tc>
        <w:tc>
          <w:tcPr>
            <w:tcW w:w="326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品种1：</w:t>
            </w:r>
          </w:p>
        </w:tc>
        <w:tc>
          <w:tcPr>
            <w:tcW w:w="3822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品种2：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85" w:type="dxa"/>
            <w:vMerge w:val="continue"/>
            <w:noWrap w:val="0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数量（</w:t>
            </w:r>
            <w:r>
              <w:rPr>
                <w:rFonts w:hint="eastAsia"/>
                <w:sz w:val="22"/>
                <w:szCs w:val="22"/>
              </w:rPr>
              <w:t>头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饲养</w:t>
            </w:r>
            <w:r>
              <w:rPr>
                <w:sz w:val="22"/>
                <w:szCs w:val="22"/>
              </w:rPr>
              <w:t>面积（m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数量（</w:t>
            </w:r>
            <w:r>
              <w:rPr>
                <w:rFonts w:hint="eastAsia"/>
                <w:sz w:val="22"/>
                <w:szCs w:val="22"/>
              </w:rPr>
              <w:t>头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饲养</w:t>
            </w:r>
            <w:r>
              <w:rPr>
                <w:sz w:val="22"/>
                <w:szCs w:val="22"/>
              </w:rPr>
              <w:t>面积（m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数量（</w:t>
            </w:r>
            <w:r>
              <w:rPr>
                <w:rFonts w:hint="eastAsia"/>
                <w:sz w:val="22"/>
                <w:szCs w:val="22"/>
              </w:rPr>
              <w:t>头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饲喂区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活动区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数量（</w:t>
            </w:r>
            <w:r>
              <w:rPr>
                <w:rFonts w:hint="eastAsia"/>
                <w:sz w:val="22"/>
                <w:szCs w:val="22"/>
              </w:rPr>
              <w:t>头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饲喂区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活动区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犊牛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成年牛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成年母羊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羔羊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种羊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</w:rPr>
              <w:t>3.猪</w:t>
            </w: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16"/>
                <w:szCs w:val="18"/>
              </w:rPr>
              <w:t>（</w:t>
            </w:r>
            <w:r>
              <w:rPr>
                <w:sz w:val="16"/>
                <w:szCs w:val="16"/>
              </w:rPr>
              <w:t>体重</w:t>
            </w:r>
            <w:r>
              <w:rPr>
                <w:rFonts w:hint="eastAsia"/>
                <w:sz w:val="16"/>
                <w:szCs w:val="16"/>
              </w:rPr>
              <w:t>，</w:t>
            </w:r>
            <w:r>
              <w:rPr>
                <w:sz w:val="16"/>
                <w:szCs w:val="16"/>
              </w:rPr>
              <w:t>kg</w:t>
            </w:r>
            <w:r>
              <w:rPr>
                <w:sz w:val="16"/>
                <w:szCs w:val="18"/>
              </w:rPr>
              <w:t>）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spacing w:line="240" w:lineRule="exact"/>
              <w:ind w:firstLine="440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品种1：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品种2：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4.家禽</w:t>
            </w:r>
          </w:p>
        </w:tc>
        <w:tc>
          <w:tcPr>
            <w:tcW w:w="7088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家禽饲养方式与种类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85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sz w:val="22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数量（只）</w:t>
            </w: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饲养</w:t>
            </w:r>
            <w:r>
              <w:rPr>
                <w:rFonts w:hint="eastAsia"/>
                <w:sz w:val="22"/>
                <w:szCs w:val="22"/>
              </w:rPr>
              <w:t>面积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</w:t>
            </w:r>
          </w:p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（只）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饲养</w:t>
            </w:r>
            <w:r>
              <w:rPr>
                <w:rFonts w:hint="eastAsia"/>
                <w:sz w:val="22"/>
                <w:szCs w:val="22"/>
              </w:rPr>
              <w:t>面积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126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restart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蛋鸡</w:t>
            </w:r>
          </w:p>
        </w:tc>
        <w:tc>
          <w:tcPr>
            <w:tcW w:w="2267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固定禽舍饲养</w:t>
            </w:r>
          </w:p>
        </w:tc>
        <w:tc>
          <w:tcPr>
            <w:tcW w:w="2268" w:type="dxa"/>
            <w:gridSpan w:val="2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移动禽舍饲养</w:t>
            </w:r>
          </w:p>
        </w:tc>
        <w:tc>
          <w:tcPr>
            <w:tcW w:w="1554" w:type="dxa"/>
            <w:shd w:val="clear" w:color="auto" w:fill="F1F1F1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【举例】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固定禽舍饲养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≥10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999" w:type="dxa"/>
            <w:vMerge w:val="continue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肉鸡</w:t>
            </w: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……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鸭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……</w:t>
            </w:r>
          </w:p>
        </w:tc>
        <w:tc>
          <w:tcPr>
            <w:tcW w:w="1554" w:type="dxa"/>
            <w:shd w:val="clear" w:color="auto" w:fill="F1F1F1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珍珠鸡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10&lt;体重≤20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数量（只）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1F1F1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20&lt;体重≤30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室内面积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1F1F1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30&lt;体重≤50</w:t>
            </w: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室外</w:t>
            </w:r>
            <w:r>
              <w:rPr>
                <w:rFonts w:hint="eastAsia"/>
                <w:sz w:val="22"/>
                <w:szCs w:val="22"/>
              </w:rPr>
              <w:t>活动</w:t>
            </w:r>
            <w:r>
              <w:rPr>
                <w:sz w:val="22"/>
                <w:szCs w:val="22"/>
              </w:rPr>
              <w:t>面积</w:t>
            </w:r>
          </w:p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（m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>）</w:t>
            </w:r>
          </w:p>
        </w:tc>
        <w:tc>
          <w:tcPr>
            <w:tcW w:w="999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shd w:val="clear" w:color="auto" w:fill="F1F1F1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50&lt;体重≤85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85&lt;体重≤110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78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体重&gt;110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</w:rPr>
            </w:pPr>
          </w:p>
        </w:tc>
        <w:tc>
          <w:tcPr>
            <w:tcW w:w="113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26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13"/>
                <w:szCs w:val="22"/>
              </w:rPr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240" w:lineRule="exact"/>
              <w:ind w:firstLine="440"/>
              <w:rPr>
                <w:sz w:val="22"/>
                <w:szCs w:val="22"/>
              </w:rPr>
            </w:pPr>
          </w:p>
        </w:tc>
        <w:tc>
          <w:tcPr>
            <w:tcW w:w="155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eastAsia="黑体"/>
          <w:sz w:val="20"/>
          <w:szCs w:val="20"/>
        </w:rPr>
        <w:t>注：</w:t>
      </w:r>
      <w:r>
        <w:rPr>
          <w:rFonts w:hint="eastAsia" w:eastAsia="黑体"/>
          <w:sz w:val="20"/>
          <w:szCs w:val="20"/>
        </w:rPr>
        <w:t>牛、羊、奶牛、猪可区分品种填写</w:t>
      </w:r>
      <w:r>
        <w:rPr>
          <w:rFonts w:eastAsia="黑体"/>
          <w:sz w:val="20"/>
          <w:szCs w:val="20"/>
        </w:rPr>
        <w:t>。</w:t>
      </w:r>
      <w:r>
        <w:rPr>
          <w:rFonts w:hint="eastAsia" w:eastAsia="黑体"/>
          <w:sz w:val="20"/>
          <w:szCs w:val="20"/>
        </w:rPr>
        <w:t>家禽种类包括蛋鸡、肉鸡、珍珠鸡、火鸡、鸭、鹅等。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  <w:sectPr>
          <w:pgSz w:w="16838" w:h="11906" w:orient="landscape"/>
          <w:pgMar w:top="1587" w:right="2098" w:bottom="1474" w:left="1984" w:header="851" w:footer="1553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53" w:charSpace="0"/>
        </w:sectPr>
      </w:pPr>
    </w:p>
    <w:p>
      <w:pPr>
        <w:widowControl/>
        <w:spacing w:line="360" w:lineRule="exact"/>
        <w:jc w:val="both"/>
        <w:outlineLvl w:val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四</w:t>
      </w:r>
      <w:r>
        <w:rPr>
          <w:rFonts w:eastAsia="黑体"/>
          <w:bCs/>
          <w:sz w:val="28"/>
        </w:rPr>
        <w:t>、生态</w:t>
      </w:r>
      <w:r>
        <w:rPr>
          <w:rFonts w:hint="eastAsia" w:eastAsia="黑体"/>
          <w:bCs/>
          <w:sz w:val="28"/>
        </w:rPr>
        <w:t>农业技术措施</w:t>
      </w:r>
    </w:p>
    <w:p>
      <w:pPr>
        <w:widowControl/>
        <w:snapToGrid w:val="0"/>
        <w:spacing w:before="62" w:beforeLines="20" w:after="62" w:afterLines="20" w:line="360" w:lineRule="exact"/>
        <w:ind w:left="-735" w:leftChars="-350" w:firstLine="550" w:firstLineChars="250"/>
        <w:jc w:val="left"/>
        <w:outlineLvl w:val="1"/>
        <w:rPr>
          <w:rFonts w:hint="eastAsia" w:eastAsia="黑体"/>
          <w:bCs/>
          <w:sz w:val="22"/>
          <w:szCs w:val="28"/>
        </w:rPr>
      </w:pPr>
      <w:r>
        <w:rPr>
          <w:rFonts w:hint="eastAsia" w:eastAsia="黑体"/>
          <w:bCs/>
          <w:sz w:val="22"/>
          <w:szCs w:val="28"/>
          <w:lang w:val="en-US" w:eastAsia="zh-CN"/>
        </w:rPr>
        <w:t xml:space="preserve">  </w:t>
      </w:r>
      <w:r>
        <w:rPr>
          <w:rFonts w:eastAsia="黑体"/>
          <w:bCs/>
          <w:sz w:val="22"/>
          <w:szCs w:val="28"/>
        </w:rPr>
        <w:t>7. 生态</w:t>
      </w:r>
      <w:r>
        <w:rPr>
          <w:rFonts w:hint="eastAsia" w:eastAsia="黑体"/>
          <w:bCs/>
          <w:sz w:val="22"/>
          <w:szCs w:val="28"/>
        </w:rPr>
        <w:t>农业技术和</w:t>
      </w:r>
      <w:r>
        <w:rPr>
          <w:rFonts w:eastAsia="黑体"/>
          <w:bCs/>
          <w:sz w:val="22"/>
          <w:szCs w:val="28"/>
        </w:rPr>
        <w:t>措施使用（</w:t>
      </w:r>
      <w:r>
        <w:rPr>
          <w:rFonts w:hint="eastAsia" w:eastAsia="黑体"/>
          <w:bCs/>
          <w:sz w:val="22"/>
          <w:szCs w:val="28"/>
          <w:lang w:eastAsia="zh-CN"/>
        </w:rPr>
        <w:t>申请当年</w:t>
      </w:r>
      <w:r>
        <w:rPr>
          <w:rFonts w:eastAsia="黑体"/>
          <w:bCs/>
          <w:sz w:val="22"/>
          <w:szCs w:val="28"/>
        </w:rPr>
        <w:t>情况，填写翔实</w:t>
      </w:r>
      <w:r>
        <w:rPr>
          <w:rFonts w:hint="eastAsia" w:eastAsia="黑体"/>
          <w:bCs/>
          <w:sz w:val="22"/>
          <w:szCs w:val="28"/>
        </w:rPr>
        <w:t>，可另附页</w:t>
      </w:r>
      <w:r>
        <w:rPr>
          <w:rFonts w:eastAsia="黑体"/>
          <w:bCs/>
          <w:sz w:val="22"/>
          <w:szCs w:val="28"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1276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类型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措施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是否采取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土壤培肥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秸秆还田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秸秆还田面积：</w:t>
            </w:r>
            <w:r>
              <w:rPr>
                <w:szCs w:val="22"/>
                <w:u w:val="single"/>
              </w:rPr>
              <w:t xml:space="preserve">      </w:t>
            </w:r>
            <w:r>
              <w:rPr>
                <w:rFonts w:hint="eastAsia"/>
                <w:szCs w:val="22"/>
              </w:rPr>
              <w:t>亩；</w:t>
            </w:r>
            <w:r>
              <w:rPr>
                <w:szCs w:val="22"/>
              </w:rPr>
              <w:t>秸秆还田量：</w:t>
            </w:r>
            <w:r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</w:rPr>
              <w:t>吨</w:t>
            </w:r>
            <w:r>
              <w:rPr>
                <w:rFonts w:hint="eastAsia"/>
                <w:szCs w:val="22"/>
              </w:rPr>
              <w:t>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豆科作物</w:t>
            </w:r>
            <w:r>
              <w:rPr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种类</w:t>
            </w:r>
            <w:r>
              <w:rPr>
                <w:rFonts w:hint="eastAsia"/>
                <w:szCs w:val="22"/>
              </w:rPr>
              <w:t>1</w:t>
            </w:r>
            <w:r>
              <w:rPr>
                <w:szCs w:val="22"/>
              </w:rPr>
              <w:t>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Cs w:val="22"/>
              </w:rPr>
              <w:t>，</w:t>
            </w:r>
            <w:r>
              <w:rPr>
                <w:szCs w:val="22"/>
              </w:rPr>
              <w:t>年种植面积：</w:t>
            </w:r>
            <w:r>
              <w:rPr>
                <w:szCs w:val="22"/>
                <w:u w:val="single"/>
              </w:rPr>
              <w:t xml:space="preserve">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</w:t>
            </w:r>
          </w:p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种类2：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rFonts w:hint="eastAsia"/>
                <w:szCs w:val="22"/>
              </w:rPr>
              <w:t>，</w:t>
            </w:r>
            <w:r>
              <w:rPr>
                <w:szCs w:val="22"/>
              </w:rPr>
              <w:t>年种植面积：</w:t>
            </w:r>
            <w:r>
              <w:rPr>
                <w:szCs w:val="22"/>
                <w:u w:val="single"/>
              </w:rPr>
              <w:t xml:space="preserve">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绿肥植物</w:t>
            </w:r>
            <w:r>
              <w:rPr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种类</w:t>
            </w:r>
            <w:r>
              <w:rPr>
                <w:rFonts w:hint="eastAsia"/>
                <w:szCs w:val="22"/>
              </w:rPr>
              <w:t>1</w:t>
            </w:r>
            <w:r>
              <w:rPr>
                <w:szCs w:val="22"/>
              </w:rPr>
              <w:t>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szCs w:val="22"/>
              </w:rPr>
              <w:t>，年种植面积：</w:t>
            </w:r>
            <w:r>
              <w:rPr>
                <w:szCs w:val="22"/>
                <w:u w:val="single"/>
              </w:rPr>
              <w:t xml:space="preserve">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</w:t>
            </w:r>
          </w:p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种类2：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szCs w:val="22"/>
              </w:rPr>
              <w:t>，年种植面积：</w:t>
            </w:r>
            <w:r>
              <w:rPr>
                <w:szCs w:val="22"/>
                <w:u w:val="single"/>
              </w:rPr>
              <w:t xml:space="preserve">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测土配方施肥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  <w:u w:val="single"/>
              </w:rPr>
            </w:pPr>
            <w:r>
              <w:rPr>
                <w:szCs w:val="22"/>
              </w:rPr>
              <w:t>覆盖面积：</w:t>
            </w:r>
            <w:r>
              <w:rPr>
                <w:szCs w:val="22"/>
                <w:u w:val="single"/>
              </w:rPr>
              <w:t xml:space="preserve">        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  <w:r>
              <w:rPr>
                <w:rFonts w:hint="eastAsia"/>
                <w:szCs w:val="22"/>
              </w:rPr>
              <w:t>其他措施（</w:t>
            </w:r>
            <w:r>
              <w:rPr>
                <w:rFonts w:hint="eastAsia" w:ascii="Segoe UI Symbol" w:hAnsi="Segoe UI Symbol" w:cs="Segoe UI Symbol"/>
                <w:caps/>
                <w:szCs w:val="22"/>
              </w:rPr>
              <w:t>请说明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病害管理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间/套作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  <w:u w:val="single"/>
              </w:rPr>
            </w:pPr>
            <w:r>
              <w:rPr>
                <w:szCs w:val="22"/>
              </w:rPr>
              <w:t>间/套做面积：</w:t>
            </w:r>
            <w:r>
              <w:rPr>
                <w:szCs w:val="22"/>
                <w:u w:val="single"/>
              </w:rPr>
              <w:t xml:space="preserve">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轮作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实施轮作的土地</w:t>
            </w:r>
            <w:r>
              <w:rPr>
                <w:rFonts w:hint="eastAsia"/>
                <w:szCs w:val="22"/>
              </w:rPr>
              <w:t xml:space="preserve">面积 </w:t>
            </w:r>
            <w:r>
              <w:rPr>
                <w:szCs w:val="22"/>
              </w:rPr>
              <w:t xml:space="preserve"> </w:t>
            </w:r>
            <w:r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高温闷棚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持续时间：</w:t>
            </w:r>
            <w:r>
              <w:rPr>
                <w:szCs w:val="22"/>
                <w:u w:val="single"/>
              </w:rPr>
              <w:t xml:space="preserve">       </w:t>
            </w:r>
            <w:r>
              <w:rPr>
                <w:szCs w:val="22"/>
              </w:rPr>
              <w:t>天/次；频率：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szCs w:val="22"/>
              </w:rPr>
              <w:t>次/年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土壤消毒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  <w:u w:val="single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szCs w:val="22"/>
              </w:rPr>
              <w:t>生物熏蒸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szCs w:val="22"/>
              </w:rPr>
              <w:t>药物消毒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szCs w:val="22"/>
              </w:rPr>
              <w:t>蒸汽消毒</w:t>
            </w:r>
            <w:r>
              <w:rPr>
                <w:rFonts w:hint="eastAsia"/>
                <w:szCs w:val="22"/>
              </w:rPr>
              <w:t xml:space="preserve">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szCs w:val="22"/>
              </w:rPr>
              <w:t>其他</w:t>
            </w:r>
            <w:r>
              <w:rPr>
                <w:szCs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  <w:r>
              <w:rPr>
                <w:rFonts w:hint="eastAsia"/>
                <w:szCs w:val="22"/>
              </w:rPr>
              <w:t>其他措施（</w:t>
            </w:r>
            <w:r>
              <w:rPr>
                <w:rFonts w:hint="eastAsia" w:ascii="Segoe UI Symbol" w:hAnsi="Segoe UI Symbol" w:cs="Segoe UI Symbol"/>
                <w:caps/>
                <w:szCs w:val="22"/>
              </w:rPr>
              <w:t>请说明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rFonts w:ascii="Segoe UI Symbol" w:hAnsi="Segoe UI Symbol" w:cs="Segoe UI Symbol"/>
                <w:caps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虫草害</w:t>
            </w:r>
          </w:p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管理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释放天敌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天敌名称</w:t>
            </w:r>
            <w:r>
              <w:rPr>
                <w:rFonts w:hint="eastAsia"/>
                <w:szCs w:val="22"/>
              </w:rPr>
              <w:t>1</w:t>
            </w:r>
            <w:r>
              <w:rPr>
                <w:szCs w:val="22"/>
              </w:rPr>
              <w:t>：</w:t>
            </w:r>
            <w:r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</w:rPr>
              <w:t>；实施面积：</w:t>
            </w:r>
            <w:r>
              <w:rPr>
                <w:szCs w:val="22"/>
                <w:u w:val="single"/>
              </w:rPr>
              <w:t xml:space="preserve">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</w:t>
            </w:r>
          </w:p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天敌名称2：</w:t>
            </w:r>
            <w:r>
              <w:rPr>
                <w:szCs w:val="22"/>
                <w:u w:val="single"/>
              </w:rPr>
              <w:t xml:space="preserve">     </w:t>
            </w:r>
            <w:r>
              <w:rPr>
                <w:szCs w:val="22"/>
              </w:rPr>
              <w:t>；实施面积：</w:t>
            </w:r>
            <w:r>
              <w:rPr>
                <w:szCs w:val="22"/>
                <w:u w:val="single"/>
              </w:rPr>
              <w:t xml:space="preserve">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黄板/蓝板等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实施面积：</w:t>
            </w:r>
            <w:r>
              <w:rPr>
                <w:szCs w:val="22"/>
                <w:u w:val="single"/>
              </w:rPr>
              <w:t xml:space="preserve">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防虫网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实施面积：</w:t>
            </w:r>
            <w:r>
              <w:rPr>
                <w:szCs w:val="22"/>
                <w:u w:val="single"/>
              </w:rPr>
              <w:t xml:space="preserve">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杀虫灯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实施面积：</w:t>
            </w:r>
            <w:r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数量：</w:t>
            </w:r>
            <w:r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</w:rPr>
              <w:t>个/亩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人工除草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实施面积：</w:t>
            </w:r>
            <w:r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</w:rPr>
              <w:t>亩</w:t>
            </w:r>
            <w:r>
              <w:rPr>
                <w:rFonts w:hint="eastAsia"/>
                <w:szCs w:val="22"/>
              </w:rPr>
              <w:t>；</w:t>
            </w:r>
            <w:r>
              <w:rPr>
                <w:szCs w:val="22"/>
              </w:rPr>
              <w:t>频率：</w:t>
            </w:r>
            <w:r>
              <w:rPr>
                <w:szCs w:val="22"/>
                <w:u w:val="single"/>
              </w:rPr>
              <w:t xml:space="preserve">         </w:t>
            </w:r>
            <w:r>
              <w:rPr>
                <w:szCs w:val="22"/>
              </w:rPr>
              <w:t>遍/年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覆盖除草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覆盖材料：</w:t>
            </w:r>
            <w:r>
              <w:rPr>
                <w:szCs w:val="22"/>
                <w:u w:val="single"/>
              </w:rPr>
              <w:t xml:space="preserve">       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szCs w:val="22"/>
                <w:u w:val="single"/>
              </w:rPr>
              <w:t xml:space="preserve">  </w:t>
            </w:r>
            <w:r>
              <w:rPr>
                <w:szCs w:val="22"/>
              </w:rPr>
              <w:t>；使用面积：</w:t>
            </w:r>
            <w:r>
              <w:rPr>
                <w:szCs w:val="22"/>
                <w:u w:val="single"/>
              </w:rPr>
              <w:t xml:space="preserve">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  <w:r>
              <w:rPr>
                <w:rFonts w:hint="eastAsia"/>
                <w:szCs w:val="22"/>
              </w:rPr>
              <w:t>其他措施（</w:t>
            </w:r>
            <w:r>
              <w:rPr>
                <w:rFonts w:hint="eastAsia" w:ascii="Segoe UI Symbol" w:hAnsi="Segoe UI Symbol" w:cs="Segoe UI Symbol"/>
                <w:caps/>
                <w:szCs w:val="22"/>
              </w:rPr>
              <w:t>请说明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灌溉措施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滴灌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面积：</w:t>
            </w:r>
            <w:r>
              <w:rPr>
                <w:szCs w:val="22"/>
                <w:u w:val="single"/>
              </w:rPr>
              <w:t xml:space="preserve">          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喷灌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面积：</w:t>
            </w:r>
            <w:r>
              <w:rPr>
                <w:szCs w:val="22"/>
                <w:u w:val="single"/>
              </w:rPr>
              <w:t xml:space="preserve">          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地下管灌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面积：</w:t>
            </w:r>
            <w:r>
              <w:rPr>
                <w:szCs w:val="22"/>
                <w:u w:val="single"/>
              </w:rPr>
              <w:t xml:space="preserve">          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szCs w:val="22"/>
              </w:rPr>
              <w:t>漫灌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 xml:space="preserve">是 </w:t>
            </w:r>
            <w:r>
              <w:rPr>
                <w:rFonts w:ascii="Segoe UI Symbol" w:hAnsi="Segoe UI Symbol" w:cs="Segoe UI Symbol"/>
                <w:caps/>
                <w:szCs w:val="22"/>
              </w:rPr>
              <w:t>☐</w:t>
            </w:r>
            <w:r>
              <w:rPr>
                <w:caps/>
                <w:szCs w:val="22"/>
              </w:rPr>
              <w:t>否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szCs w:val="22"/>
              </w:rPr>
              <w:t>面积：</w:t>
            </w:r>
            <w:r>
              <w:rPr>
                <w:szCs w:val="22"/>
                <w:u w:val="single"/>
              </w:rPr>
              <w:t xml:space="preserve">                     </w:t>
            </w:r>
            <w:r>
              <w:rPr>
                <w:szCs w:val="22"/>
              </w:rPr>
              <w:t>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271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  <w:tc>
          <w:tcPr>
            <w:tcW w:w="2835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Segoe UI Symbol" w:hAnsi="Segoe UI Symbol" w:cs="Segoe UI Symbol"/>
                <w:caps/>
                <w:szCs w:val="22"/>
              </w:rPr>
            </w:pPr>
            <w:r>
              <w:rPr>
                <w:rFonts w:hint="eastAsia"/>
                <w:szCs w:val="22"/>
              </w:rPr>
              <w:t>其他措施（</w:t>
            </w:r>
            <w:r>
              <w:rPr>
                <w:rFonts w:hint="eastAsia" w:ascii="Segoe UI Symbol" w:hAnsi="Segoe UI Symbol" w:cs="Segoe UI Symbol"/>
                <w:caps/>
                <w:szCs w:val="22"/>
              </w:rPr>
              <w:t>请说明</w:t>
            </w:r>
            <w:r>
              <w:rPr>
                <w:rFonts w:hint="eastAsia"/>
                <w:szCs w:val="22"/>
              </w:rPr>
              <w:t>）</w:t>
            </w:r>
          </w:p>
        </w:tc>
        <w:tc>
          <w:tcPr>
            <w:tcW w:w="5103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27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农业生产用水量</w:t>
            </w:r>
          </w:p>
        </w:tc>
        <w:tc>
          <w:tcPr>
            <w:tcW w:w="7938" w:type="dxa"/>
            <w:gridSpan w:val="3"/>
            <w:noWrap w:val="0"/>
            <w:vAlign w:val="center"/>
          </w:tcPr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种植用水量：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szCs w:val="22"/>
                <w:u w:val="single"/>
              </w:rPr>
              <w:t xml:space="preserve"> </w:t>
            </w:r>
            <w:r>
              <w:rPr>
                <w:rFonts w:hint="eastAsia"/>
                <w:szCs w:val="22"/>
                <w:u w:val="single"/>
              </w:rPr>
              <w:t xml:space="preserve">  </w:t>
            </w:r>
            <w:r>
              <w:rPr>
                <w:rFonts w:hint="eastAsia"/>
                <w:szCs w:val="22"/>
              </w:rPr>
              <w:t>吨/年；畜禽养殖用水量：</w:t>
            </w:r>
            <w:r>
              <w:rPr>
                <w:rFonts w:hint="eastAsia"/>
                <w:szCs w:val="22"/>
                <w:u w:val="single"/>
              </w:rPr>
              <w:t xml:space="preserve">   </w:t>
            </w:r>
            <w:r>
              <w:rPr>
                <w:rFonts w:hint="eastAsia"/>
                <w:szCs w:val="22"/>
              </w:rPr>
              <w:t>吨/年；水产养殖用水量：</w:t>
            </w:r>
            <w:r>
              <w:rPr>
                <w:rFonts w:hint="eastAsia"/>
                <w:szCs w:val="22"/>
                <w:u w:val="single"/>
              </w:rPr>
              <w:t xml:space="preserve">   </w:t>
            </w:r>
            <w:r>
              <w:rPr>
                <w:rFonts w:hint="eastAsia"/>
                <w:szCs w:val="22"/>
              </w:rPr>
              <w:t>吨/年；</w:t>
            </w:r>
          </w:p>
          <w:p>
            <w:pPr>
              <w:widowControl/>
              <w:spacing w:line="36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其他用水量：</w:t>
            </w:r>
            <w:r>
              <w:rPr>
                <w:rFonts w:hint="eastAsia"/>
                <w:szCs w:val="22"/>
                <w:u w:val="single"/>
              </w:rPr>
              <w:t xml:space="preserve">  </w:t>
            </w:r>
            <w:r>
              <w:rPr>
                <w:szCs w:val="22"/>
                <w:u w:val="single"/>
              </w:rPr>
              <w:t xml:space="preserve"> </w:t>
            </w:r>
            <w:r>
              <w:rPr>
                <w:rFonts w:hint="eastAsia"/>
                <w:szCs w:val="22"/>
                <w:u w:val="single"/>
              </w:rPr>
              <w:t xml:space="preserve"> </w:t>
            </w:r>
            <w:r>
              <w:rPr>
                <w:rFonts w:hint="eastAsia"/>
                <w:szCs w:val="22"/>
              </w:rPr>
              <w:t>吨/年</w:t>
            </w:r>
          </w:p>
        </w:tc>
      </w:tr>
    </w:tbl>
    <w:p>
      <w:pPr>
        <w:spacing w:line="360" w:lineRule="exact"/>
        <w:ind w:left="-735" w:leftChars="-350" w:right="-735" w:rightChars="-350" w:firstLine="500" w:firstLineChars="250"/>
        <w:rPr>
          <w:rFonts w:eastAsia="黑体"/>
          <w:sz w:val="20"/>
          <w:szCs w:val="20"/>
        </w:rPr>
      </w:pPr>
      <w:r>
        <w:rPr>
          <w:rFonts w:eastAsia="黑体"/>
          <w:sz w:val="20"/>
          <w:szCs w:val="20"/>
        </w:rPr>
        <w:t>注：</w:t>
      </w:r>
      <w:r>
        <w:rPr>
          <w:rFonts w:eastAsia="黑体"/>
          <w:b/>
          <w:sz w:val="20"/>
          <w:szCs w:val="20"/>
        </w:rPr>
        <w:t>A.豆科作物：</w:t>
      </w:r>
      <w:r>
        <w:rPr>
          <w:rFonts w:eastAsia="黑体"/>
          <w:sz w:val="20"/>
          <w:szCs w:val="20"/>
        </w:rPr>
        <w:t>1.蚕豆 2.菜用大豆 3.豌豆 4.菜豆5.刀豆 6.扁豆 7.长豇豆 8.黎豆 9.四棱豆</w:t>
      </w:r>
      <w:r>
        <w:rPr>
          <w:rFonts w:hint="eastAsia" w:eastAsia="黑体"/>
          <w:sz w:val="20"/>
          <w:szCs w:val="20"/>
        </w:rPr>
        <w:t xml:space="preserve"> </w:t>
      </w:r>
      <w:r>
        <w:rPr>
          <w:rFonts w:eastAsia="黑体"/>
          <w:sz w:val="20"/>
          <w:szCs w:val="20"/>
        </w:rPr>
        <w:t>10.</w:t>
      </w:r>
      <w:r>
        <w:rPr>
          <w:rFonts w:hint="eastAsia" w:eastAsia="黑体"/>
          <w:sz w:val="20"/>
          <w:szCs w:val="20"/>
        </w:rPr>
        <w:t>其他（请注明）</w:t>
      </w:r>
      <w:r>
        <w:rPr>
          <w:rFonts w:eastAsia="黑体"/>
          <w:sz w:val="20"/>
          <w:szCs w:val="20"/>
        </w:rPr>
        <w:t>。</w:t>
      </w:r>
    </w:p>
    <w:p>
      <w:pPr>
        <w:spacing w:line="360" w:lineRule="exact"/>
        <w:ind w:left="-735" w:leftChars="-350" w:right="-735" w:rightChars="-350" w:firstLine="502" w:firstLineChars="250"/>
        <w:rPr>
          <w:rFonts w:eastAsia="黑体"/>
          <w:sz w:val="20"/>
          <w:szCs w:val="20"/>
        </w:rPr>
      </w:pPr>
      <w:r>
        <w:rPr>
          <w:rFonts w:eastAsia="黑体"/>
          <w:b/>
          <w:sz w:val="20"/>
          <w:szCs w:val="20"/>
        </w:rPr>
        <w:t>B.绿肥植物：</w:t>
      </w:r>
      <w:r>
        <w:rPr>
          <w:rFonts w:eastAsia="黑体"/>
          <w:sz w:val="20"/>
          <w:szCs w:val="20"/>
        </w:rPr>
        <w:t xml:space="preserve">1.紫云英 2.金花菜 3.苕子 4.箭舌豌豆 5.草木樨 6.三叶草7.田菁 8.柽麻 9.紫花苜蓿10.紫穗槐 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eastAsia="黑体"/>
          <w:sz w:val="20"/>
          <w:szCs w:val="20"/>
        </w:rPr>
        <w:t>11.水花生12.大叶猪屎豆</w:t>
      </w:r>
      <w:r>
        <w:rPr>
          <w:rFonts w:hint="eastAsia" w:eastAsia="黑体"/>
          <w:sz w:val="20"/>
          <w:szCs w:val="20"/>
        </w:rPr>
        <w:t xml:space="preserve"> </w:t>
      </w:r>
      <w:r>
        <w:rPr>
          <w:rFonts w:eastAsia="黑体"/>
          <w:sz w:val="20"/>
          <w:szCs w:val="20"/>
        </w:rPr>
        <w:t>13.</w:t>
      </w:r>
      <w:r>
        <w:rPr>
          <w:rFonts w:hint="eastAsia" w:eastAsia="黑体"/>
          <w:sz w:val="20"/>
          <w:szCs w:val="20"/>
        </w:rPr>
        <w:t>其他（请注明）</w:t>
      </w:r>
      <w:r>
        <w:rPr>
          <w:rFonts w:eastAsia="黑体"/>
          <w:sz w:val="20"/>
          <w:szCs w:val="20"/>
        </w:rPr>
        <w:t>。</w:t>
      </w:r>
    </w:p>
    <w:p>
      <w:pPr>
        <w:widowControl/>
        <w:spacing w:line="360" w:lineRule="exact"/>
        <w:jc w:val="both"/>
        <w:outlineLvl w:val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五</w:t>
      </w:r>
      <w:r>
        <w:rPr>
          <w:rFonts w:eastAsia="黑体"/>
          <w:bCs/>
          <w:sz w:val="28"/>
        </w:rPr>
        <w:t>、废弃物综合利用</w:t>
      </w:r>
    </w:p>
    <w:p>
      <w:pPr>
        <w:widowControl/>
        <w:spacing w:line="360" w:lineRule="exact"/>
        <w:jc w:val="both"/>
        <w:outlineLvl w:val="0"/>
        <w:rPr>
          <w:rFonts w:eastAsia="黑体"/>
          <w:bCs/>
          <w:sz w:val="22"/>
          <w:szCs w:val="28"/>
        </w:rPr>
      </w:pPr>
      <w:r>
        <w:rPr>
          <w:rFonts w:eastAsia="黑体"/>
          <w:bCs/>
          <w:sz w:val="22"/>
          <w:szCs w:val="28"/>
        </w:rPr>
        <w:t>8.</w:t>
      </w:r>
      <w:r>
        <w:rPr>
          <w:rFonts w:hint="eastAsia" w:eastAsia="黑体"/>
          <w:bCs/>
          <w:sz w:val="22"/>
          <w:szCs w:val="28"/>
        </w:rPr>
        <w:t xml:space="preserve"> </w:t>
      </w:r>
      <w:r>
        <w:rPr>
          <w:rFonts w:eastAsia="黑体"/>
          <w:bCs/>
          <w:sz w:val="22"/>
          <w:szCs w:val="28"/>
        </w:rPr>
        <w:t>废弃物综合利用（</w:t>
      </w:r>
      <w:r>
        <w:rPr>
          <w:rFonts w:hint="eastAsia" w:eastAsia="黑体"/>
          <w:bCs/>
          <w:sz w:val="22"/>
          <w:szCs w:val="28"/>
          <w:lang w:eastAsia="zh-CN"/>
        </w:rPr>
        <w:t>申请当年</w:t>
      </w:r>
      <w:r>
        <w:rPr>
          <w:rFonts w:eastAsia="黑体"/>
          <w:bCs/>
          <w:sz w:val="22"/>
          <w:szCs w:val="28"/>
        </w:rPr>
        <w:t>情况，填写详实</w:t>
      </w:r>
      <w:r>
        <w:rPr>
          <w:rFonts w:hint="eastAsia" w:eastAsia="黑体"/>
          <w:bCs/>
          <w:sz w:val="22"/>
          <w:szCs w:val="28"/>
        </w:rPr>
        <w:t>，可另附页</w:t>
      </w:r>
      <w:r>
        <w:rPr>
          <w:rFonts w:eastAsia="黑体"/>
          <w:bCs/>
          <w:sz w:val="22"/>
          <w:szCs w:val="28"/>
        </w:rPr>
        <w:t>）</w:t>
      </w:r>
    </w:p>
    <w:p>
      <w:pPr>
        <w:widowControl/>
        <w:spacing w:before="62" w:beforeLines="20" w:after="62" w:afterLines="20" w:line="360" w:lineRule="exact"/>
        <w:ind w:left="-210" w:leftChars="-100"/>
        <w:rPr>
          <w:rFonts w:eastAsia="黑体"/>
          <w:bCs/>
          <w:sz w:val="22"/>
          <w:szCs w:val="2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2693"/>
        <w:gridCol w:w="1701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3681" w:type="dxa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类型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年产生量（</w:t>
            </w:r>
            <w:r>
              <w:rPr>
                <w:rFonts w:hint="eastAsia"/>
                <w:sz w:val="22"/>
              </w:rPr>
              <w:t>吨</w:t>
            </w:r>
            <w:r>
              <w:rPr>
                <w:sz w:val="22"/>
              </w:rPr>
              <w:t>）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利用方式</w:t>
            </w:r>
            <w:r>
              <w:rPr>
                <w:sz w:val="22"/>
                <w:vertAlign w:val="superscript"/>
              </w:rPr>
              <w:t>A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回收利用率（%）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种植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废弃物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作物秸秆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尾菜</w:t>
            </w:r>
            <w:r>
              <w:rPr>
                <w:rFonts w:hint="eastAsia"/>
                <w:sz w:val="22"/>
              </w:rPr>
              <w:t>、瓜秧</w:t>
            </w:r>
            <w:r>
              <w:rPr>
                <w:sz w:val="22"/>
              </w:rPr>
              <w:t>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废弃农膜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农药、化肥等包装废弃物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废弃农药化肥等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养殖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废弃物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畜禽粪便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污水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非开放性水域底泥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沼渣沼液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废弃饲料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废弃药品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生活</w:t>
            </w:r>
          </w:p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废弃物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生活垃圾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生活污水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8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其他</w:t>
            </w:r>
          </w:p>
          <w:p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废弃物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88" w:type="dxa"/>
            <w:vMerge w:val="continue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</w:p>
        </w:tc>
        <w:tc>
          <w:tcPr>
            <w:tcW w:w="2693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sz w:val="22"/>
              </w:rPr>
            </w:pPr>
            <w:r>
              <w:rPr>
                <w:sz w:val="22"/>
              </w:rPr>
              <w:t>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spacing w:line="360" w:lineRule="exact"/>
              <w:rPr>
                <w:sz w:val="22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eastAsia="黑体"/>
          <w:sz w:val="20"/>
          <w:szCs w:val="20"/>
        </w:rPr>
        <w:t>注：</w:t>
      </w:r>
      <w:r>
        <w:rPr>
          <w:rFonts w:eastAsia="黑体"/>
          <w:b/>
          <w:sz w:val="20"/>
          <w:szCs w:val="20"/>
        </w:rPr>
        <w:t>A.利用方式：</w:t>
      </w:r>
      <w:r>
        <w:rPr>
          <w:rFonts w:eastAsia="黑体"/>
          <w:sz w:val="20"/>
          <w:szCs w:val="20"/>
        </w:rPr>
        <w:t>1.</w:t>
      </w:r>
      <w:r>
        <w:rPr>
          <w:rFonts w:hint="eastAsia" w:eastAsia="黑体"/>
          <w:sz w:val="20"/>
          <w:szCs w:val="20"/>
        </w:rPr>
        <w:t>生产商品有机肥2</w:t>
      </w:r>
      <w:r>
        <w:rPr>
          <w:rFonts w:eastAsia="黑体"/>
          <w:sz w:val="20"/>
          <w:szCs w:val="20"/>
        </w:rPr>
        <w:t>.</w:t>
      </w:r>
      <w:r>
        <w:rPr>
          <w:rFonts w:hint="eastAsia" w:eastAsia="黑体"/>
          <w:sz w:val="20"/>
          <w:szCs w:val="20"/>
        </w:rPr>
        <w:t>生产沼气</w:t>
      </w:r>
      <w:r>
        <w:rPr>
          <w:rFonts w:eastAsia="黑体"/>
          <w:sz w:val="20"/>
          <w:szCs w:val="20"/>
        </w:rPr>
        <w:t>3.</w:t>
      </w:r>
      <w:r>
        <w:rPr>
          <w:rFonts w:hint="eastAsia" w:eastAsia="黑体"/>
          <w:sz w:val="20"/>
          <w:szCs w:val="20"/>
        </w:rPr>
        <w:t>生产垫料4</w:t>
      </w:r>
      <w:r>
        <w:rPr>
          <w:rFonts w:eastAsia="黑体"/>
          <w:sz w:val="20"/>
          <w:szCs w:val="20"/>
        </w:rPr>
        <w:t>.</w:t>
      </w:r>
      <w:r>
        <w:rPr>
          <w:rFonts w:hint="eastAsia" w:eastAsia="黑体"/>
          <w:sz w:val="20"/>
          <w:szCs w:val="20"/>
        </w:rPr>
        <w:t>还田利用5</w:t>
      </w:r>
      <w:r>
        <w:rPr>
          <w:rFonts w:eastAsia="黑体"/>
          <w:sz w:val="20"/>
          <w:szCs w:val="20"/>
        </w:rPr>
        <w:t>.</w:t>
      </w:r>
      <w:r>
        <w:rPr>
          <w:rFonts w:hint="eastAsia" w:eastAsia="黑体"/>
          <w:sz w:val="20"/>
          <w:szCs w:val="20"/>
        </w:rPr>
        <w:t>园区循环回用</w:t>
      </w:r>
      <w:r>
        <w:rPr>
          <w:rFonts w:eastAsia="黑体"/>
          <w:sz w:val="20"/>
          <w:szCs w:val="20"/>
        </w:rPr>
        <w:t>6.其他</w:t>
      </w:r>
      <w:r>
        <w:rPr>
          <w:rFonts w:hint="eastAsia" w:eastAsia="黑体"/>
          <w:sz w:val="20"/>
          <w:szCs w:val="20"/>
        </w:rPr>
        <w:t>类型（</w:t>
      </w:r>
      <w:r>
        <w:rPr>
          <w:rFonts w:eastAsia="黑体"/>
          <w:sz w:val="20"/>
          <w:szCs w:val="20"/>
        </w:rPr>
        <w:t>请注明</w:t>
      </w:r>
      <w:r>
        <w:rPr>
          <w:rFonts w:hint="eastAsia" w:eastAsia="黑体"/>
          <w:sz w:val="20"/>
          <w:szCs w:val="20"/>
        </w:rPr>
        <w:t>）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widowControl/>
        <w:spacing w:before="160" w:beforeLines="50" w:line="360" w:lineRule="exact"/>
        <w:outlineLvl w:val="0"/>
        <w:rPr>
          <w:rFonts w:eastAsia="黑体"/>
          <w:bCs/>
          <w:sz w:val="28"/>
        </w:rPr>
      </w:pPr>
      <w:r>
        <w:rPr>
          <w:rFonts w:hint="eastAsia" w:eastAsia="黑体"/>
          <w:bCs/>
          <w:sz w:val="28"/>
        </w:rPr>
        <w:t>六</w:t>
      </w:r>
      <w:r>
        <w:rPr>
          <w:rFonts w:eastAsia="黑体"/>
          <w:bCs/>
          <w:sz w:val="28"/>
        </w:rPr>
        <w:t>、经济效益</w:t>
      </w:r>
    </w:p>
    <w:p>
      <w:pPr>
        <w:widowControl/>
        <w:spacing w:before="64" w:beforeLines="20" w:after="64" w:afterLines="20" w:line="360" w:lineRule="exact"/>
        <w:outlineLvl w:val="1"/>
        <w:rPr>
          <w:rFonts w:eastAsia="黑体"/>
          <w:bCs/>
        </w:rPr>
      </w:pPr>
      <w:r>
        <w:rPr>
          <w:rFonts w:eastAsia="黑体"/>
          <w:bCs/>
        </w:rPr>
        <w:t>9. 经济效益（</w:t>
      </w:r>
      <w:r>
        <w:rPr>
          <w:rFonts w:hint="eastAsia" w:eastAsia="黑体"/>
          <w:bCs/>
          <w:lang w:eastAsia="zh-CN"/>
        </w:rPr>
        <w:t>申请当年</w:t>
      </w:r>
      <w:r>
        <w:rPr>
          <w:rFonts w:eastAsia="黑体"/>
          <w:bCs/>
        </w:rPr>
        <w:t>情况，填写翔实</w:t>
      </w:r>
      <w:r>
        <w:rPr>
          <w:rFonts w:hint="eastAsia" w:eastAsia="黑体"/>
          <w:bCs/>
        </w:rPr>
        <w:t>，可另附页</w:t>
      </w:r>
      <w:r>
        <w:rPr>
          <w:rFonts w:eastAsia="黑体"/>
          <w:bCs/>
        </w:rPr>
        <w:t>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787"/>
        <w:gridCol w:w="732"/>
        <w:gridCol w:w="721"/>
        <w:gridCol w:w="760"/>
        <w:gridCol w:w="750"/>
        <w:gridCol w:w="797"/>
        <w:gridCol w:w="721"/>
        <w:gridCol w:w="756"/>
        <w:gridCol w:w="1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eastAsia="Times New Roman"/>
                <w:sz w:val="22"/>
              </w:rPr>
            </w:pPr>
            <w:r>
              <w:rPr>
                <w:b/>
                <w:sz w:val="22"/>
              </w:rPr>
              <w:t>一、投入项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Cs/>
                <w:sz w:val="22"/>
              </w:rPr>
            </w:pPr>
            <w:r>
              <w:rPr>
                <w:rFonts w:hint="eastAsia"/>
                <w:bCs/>
                <w:sz w:val="22"/>
              </w:rPr>
              <w:t>细分类别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2"/>
              </w:rPr>
            </w:pPr>
            <w:r>
              <w:rPr>
                <w:sz w:val="22"/>
              </w:rPr>
              <w:t>金额（万元）</w:t>
            </w: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详情/</w:t>
            </w:r>
            <w:r>
              <w:rPr>
                <w:sz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种子费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肥料费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有机肥料：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；</w:t>
            </w:r>
            <w:r>
              <w:rPr>
                <w:sz w:val="22"/>
              </w:rPr>
              <w:t>化学肥料：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；其他：</w:t>
            </w:r>
            <w:r>
              <w:rPr>
                <w:sz w:val="2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农药费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2"/>
                <w:u w:val="single"/>
              </w:rPr>
            </w:pPr>
            <w:r>
              <w:rPr>
                <w:sz w:val="22"/>
              </w:rPr>
              <w:t>化学农药：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；生物农药：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；其他：</w:t>
            </w:r>
            <w:r>
              <w:rPr>
                <w:sz w:val="22"/>
                <w:u w:val="single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农膜费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MS Mincho"/>
                <w:sz w:val="22"/>
              </w:rPr>
            </w:pPr>
            <w:r>
              <w:rPr>
                <w:sz w:val="22"/>
              </w:rPr>
              <w:t>地膜：</w:t>
            </w:r>
            <w:r>
              <w:rPr>
                <w:rFonts w:eastAsia="Times New Roman"/>
                <w:sz w:val="22"/>
                <w:u w:val="single"/>
              </w:rPr>
              <w:t xml:space="preserve">            </w:t>
            </w:r>
            <w:r>
              <w:rPr>
                <w:sz w:val="22"/>
              </w:rPr>
              <w:t>；棚膜：</w:t>
            </w:r>
            <w:r>
              <w:rPr>
                <w:rFonts w:eastAsia="Times New Roman"/>
                <w:sz w:val="22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饲料费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饲料：</w:t>
            </w:r>
            <w:r>
              <w:rPr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</w:rPr>
              <w:t>；</w:t>
            </w:r>
            <w:r>
              <w:rPr>
                <w:sz w:val="22"/>
              </w:rPr>
              <w:t>饲料添加剂：</w:t>
            </w:r>
            <w:r>
              <w:rPr>
                <w:sz w:val="22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兽药</w:t>
            </w:r>
            <w:r>
              <w:rPr>
                <w:rFonts w:hint="eastAsia"/>
                <w:sz w:val="22"/>
              </w:rPr>
              <w:t>/渔药</w:t>
            </w:r>
            <w:r>
              <w:rPr>
                <w:sz w:val="22"/>
              </w:rPr>
              <w:t>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兽药</w:t>
            </w:r>
            <w:r>
              <w:rPr>
                <w:rFonts w:hint="eastAsia"/>
                <w:sz w:val="22"/>
              </w:rPr>
              <w:t>：</w:t>
            </w:r>
            <w:r>
              <w:rPr>
                <w:rFonts w:eastAsia="Times New Roman"/>
                <w:sz w:val="22"/>
                <w:u w:val="single"/>
              </w:rPr>
              <w:t xml:space="preserve">      </w:t>
            </w:r>
            <w:r>
              <w:rPr>
                <w:sz w:val="22"/>
              </w:rPr>
              <w:t>；</w:t>
            </w:r>
            <w:r>
              <w:rPr>
                <w:rFonts w:hint="eastAsia"/>
                <w:sz w:val="22"/>
              </w:rPr>
              <w:t>渔药：</w:t>
            </w:r>
            <w:r>
              <w:rPr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</w:rPr>
              <w:t>；</w:t>
            </w:r>
            <w:r>
              <w:rPr>
                <w:sz w:val="22"/>
              </w:rPr>
              <w:t>疫苗：</w:t>
            </w:r>
            <w:r>
              <w:rPr>
                <w:sz w:val="22"/>
                <w:u w:val="single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水电费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燃料动力费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去年</w:t>
            </w:r>
            <w:r>
              <w:rPr>
                <w:rFonts w:hint="eastAsia"/>
                <w:sz w:val="22"/>
              </w:rPr>
              <w:t>新置/</w:t>
            </w:r>
            <w:r>
              <w:rPr>
                <w:sz w:val="22"/>
              </w:rPr>
              <w:t>租用机械费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修理维护费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机械或基础设施维修等。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去年使用机械总价值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rFonts w:eastAsia="Times New Roman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认证费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雇工费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总人数：</w:t>
            </w:r>
            <w:r>
              <w:rPr>
                <w:sz w:val="22"/>
                <w:u w:val="single"/>
              </w:rPr>
              <w:t xml:space="preserve">      </w:t>
            </w:r>
            <w:r>
              <w:rPr>
                <w:sz w:val="22"/>
              </w:rPr>
              <w:t>人；平均工资：</w:t>
            </w:r>
            <w:r>
              <w:rPr>
                <w:sz w:val="22"/>
                <w:u w:val="single"/>
              </w:rPr>
              <w:t xml:space="preserve">       </w:t>
            </w:r>
            <w:r>
              <w:rPr>
                <w:sz w:val="22"/>
              </w:rPr>
              <w:t>元/人.年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土地租金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租赁土地面积：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rFonts w:hint="eastAsia"/>
                <w:sz w:val="22"/>
              </w:rPr>
              <w:t>亩；价格：</w:t>
            </w:r>
            <w:r>
              <w:rPr>
                <w:rFonts w:hint="eastAsia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     </w:t>
            </w:r>
            <w:r>
              <w:rPr>
                <w:rFonts w:hint="eastAsia"/>
                <w:sz w:val="22"/>
              </w:rPr>
              <w:t>元/亩</w:t>
            </w:r>
            <w:r>
              <w:rPr>
                <w:sz w:val="22"/>
              </w:rPr>
              <w:t>.</w:t>
            </w:r>
            <w:r>
              <w:rPr>
                <w:rFonts w:hint="eastAsia"/>
                <w:sz w:val="22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智能信息化费</w:t>
            </w:r>
          </w:p>
        </w:tc>
        <w:tc>
          <w:tcPr>
            <w:tcW w:w="224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注：摄像头、追溯体系、二维码等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技术咨询费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废弃物处理费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注：秸秆、畜禽粪污、地膜等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运输费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固定资产折旧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其他费用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51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请</w:t>
            </w:r>
            <w:r>
              <w:rPr>
                <w:rFonts w:hint="eastAsia"/>
                <w:sz w:val="22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9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b/>
                <w:sz w:val="22"/>
              </w:rPr>
            </w:pPr>
            <w:r>
              <w:rPr>
                <w:b/>
                <w:sz w:val="22"/>
              </w:rPr>
              <w:t>二、收益项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类别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种植产品</w:t>
            </w:r>
            <w:r>
              <w:rPr>
                <w:sz w:val="22"/>
                <w:vertAlign w:val="superscript"/>
              </w:rPr>
              <w:t>A</w:t>
            </w: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畜禽产品</w:t>
            </w:r>
            <w:r>
              <w:rPr>
                <w:sz w:val="22"/>
                <w:vertAlign w:val="superscript"/>
              </w:rPr>
              <w:t>B</w:t>
            </w: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服务业产品</w:t>
            </w:r>
            <w:r>
              <w:rPr>
                <w:sz w:val="22"/>
                <w:vertAlign w:val="superscript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产品名称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产品1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产品2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产品1</w:t>
            </w: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产品2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年销量</w:t>
            </w:r>
            <w:r>
              <w:rPr>
                <w:rFonts w:hint="eastAsia"/>
                <w:sz w:val="22"/>
              </w:rPr>
              <w:t>（注明销售单位）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13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服务业产品可只填写总收益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rFonts w:hint="eastAsia"/>
                <w:sz w:val="22"/>
              </w:rPr>
              <w:t>单价（万元/销售单位）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13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总</w:t>
            </w:r>
            <w:r>
              <w:rPr>
                <w:rFonts w:hint="eastAsia"/>
                <w:sz w:val="22"/>
              </w:rPr>
              <w:t>收益</w:t>
            </w:r>
            <w:r>
              <w:rPr>
                <w:sz w:val="22"/>
              </w:rPr>
              <w:t>（万元/年）</w:t>
            </w:r>
          </w:p>
        </w:tc>
        <w:tc>
          <w:tcPr>
            <w:tcW w:w="2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2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</w:p>
        </w:tc>
        <w:tc>
          <w:tcPr>
            <w:tcW w:w="2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989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b/>
                <w:sz w:val="22"/>
              </w:rPr>
            </w:pPr>
            <w:r>
              <w:rPr>
                <w:b/>
                <w:sz w:val="22"/>
              </w:rPr>
              <w:t>三、补贴项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补贴收入1</w:t>
            </w:r>
          </w:p>
        </w:tc>
        <w:tc>
          <w:tcPr>
            <w:tcW w:w="7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补贴项目：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；资金来源</w:t>
            </w:r>
            <w:r>
              <w:rPr>
                <w:sz w:val="22"/>
                <w:vertAlign w:val="superscript"/>
              </w:rPr>
              <w:t>D</w:t>
            </w:r>
            <w:r>
              <w:rPr>
                <w:sz w:val="22"/>
              </w:rPr>
              <w:t>；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；形式</w:t>
            </w:r>
            <w:r>
              <w:rPr>
                <w:sz w:val="22"/>
                <w:vertAlign w:val="superscript"/>
              </w:rPr>
              <w:t>E</w:t>
            </w:r>
            <w:r>
              <w:rPr>
                <w:sz w:val="22"/>
              </w:rPr>
              <w:t>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；折合人民币；</w:t>
            </w:r>
            <w:r>
              <w:rPr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补贴收入2</w:t>
            </w:r>
          </w:p>
        </w:tc>
        <w:tc>
          <w:tcPr>
            <w:tcW w:w="7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补贴项目：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；资金来源</w:t>
            </w:r>
            <w:r>
              <w:rPr>
                <w:sz w:val="22"/>
                <w:vertAlign w:val="superscript"/>
              </w:rPr>
              <w:t>D</w:t>
            </w:r>
            <w:r>
              <w:rPr>
                <w:sz w:val="22"/>
              </w:rPr>
              <w:t>；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；形式</w:t>
            </w:r>
            <w:r>
              <w:rPr>
                <w:sz w:val="22"/>
                <w:vertAlign w:val="superscript"/>
              </w:rPr>
              <w:t>E</w:t>
            </w:r>
            <w:r>
              <w:rPr>
                <w:sz w:val="22"/>
              </w:rPr>
              <w:t>：</w:t>
            </w:r>
            <w:r>
              <w:rPr>
                <w:sz w:val="22"/>
                <w:u w:val="single"/>
              </w:rPr>
              <w:t xml:space="preserve">    </w:t>
            </w:r>
            <w:r>
              <w:rPr>
                <w:sz w:val="22"/>
              </w:rPr>
              <w:t>；折合人民币；</w:t>
            </w:r>
            <w:r>
              <w:rPr>
                <w:sz w:val="22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其他收入</w:t>
            </w:r>
          </w:p>
        </w:tc>
        <w:tc>
          <w:tcPr>
            <w:tcW w:w="739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sz w:val="22"/>
              </w:rPr>
            </w:pPr>
            <w:r>
              <w:rPr>
                <w:sz w:val="22"/>
              </w:rPr>
              <w:t>请</w:t>
            </w:r>
            <w:r>
              <w:rPr>
                <w:rFonts w:hint="eastAsia"/>
                <w:sz w:val="22"/>
              </w:rPr>
              <w:t>说明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00" w:lineRule="exact"/>
        <w:ind w:left="0" w:leftChars="0" w:right="21" w:rightChars="1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r>
        <w:rPr>
          <w:rFonts w:eastAsia="黑体"/>
          <w:sz w:val="16"/>
          <w:szCs w:val="16"/>
        </w:rPr>
        <w:t>注：</w:t>
      </w:r>
      <w:r>
        <w:rPr>
          <w:rFonts w:eastAsia="黑体"/>
          <w:b/>
          <w:sz w:val="16"/>
          <w:szCs w:val="16"/>
        </w:rPr>
        <w:t>A.种植产品：</w:t>
      </w:r>
      <w:r>
        <w:rPr>
          <w:rFonts w:eastAsia="黑体"/>
          <w:sz w:val="16"/>
          <w:szCs w:val="16"/>
        </w:rPr>
        <w:t>1.小麦 2.水稻 3.玉米 4.谷子 5.大豆 6.棉花 7.马铃薯 8.黄瓜 9.番茄 10.青椒 11.茄子 12.大白菜 13.萝卜 14.大葱 15.大蒜 16.桃 17.葡萄 18.香蕉 19.苹果 20.梨 21.柑桔 22.油菜 23.花生 24.甘蔗 25.烟叶 26.茶叶 27.苜蓿 28.饲用燕麦 29.其他</w:t>
      </w:r>
      <w:r>
        <w:rPr>
          <w:rFonts w:hint="eastAsia" w:eastAsia="黑体"/>
          <w:sz w:val="16"/>
          <w:szCs w:val="16"/>
        </w:rPr>
        <w:t>（请注明）</w:t>
      </w:r>
      <w:r>
        <w:rPr>
          <w:rFonts w:eastAsia="黑体"/>
          <w:sz w:val="16"/>
          <w:szCs w:val="16"/>
        </w:rPr>
        <w:t>。</w:t>
      </w:r>
      <w:r>
        <w:rPr>
          <w:rFonts w:eastAsia="黑体"/>
          <w:b/>
          <w:sz w:val="16"/>
          <w:szCs w:val="16"/>
        </w:rPr>
        <w:t>B.畜禽产品：</w:t>
      </w:r>
      <w:r>
        <w:rPr>
          <w:rFonts w:eastAsia="黑体"/>
          <w:sz w:val="16"/>
          <w:szCs w:val="16"/>
        </w:rPr>
        <w:t>1.猪肉 2.牛肉 3.鸡肉 4.羊肉 5.牛奶 6.鸡蛋</w:t>
      </w:r>
      <w:r>
        <w:rPr>
          <w:rFonts w:hint="eastAsia" w:eastAsia="黑体"/>
          <w:sz w:val="16"/>
          <w:szCs w:val="16"/>
        </w:rPr>
        <w:t xml:space="preserve"> </w:t>
      </w:r>
      <w:r>
        <w:rPr>
          <w:rFonts w:eastAsia="黑体"/>
          <w:sz w:val="16"/>
          <w:szCs w:val="16"/>
        </w:rPr>
        <w:t>7.水产品 8.其他</w:t>
      </w:r>
      <w:r>
        <w:rPr>
          <w:rFonts w:hint="eastAsia" w:eastAsia="黑体"/>
          <w:sz w:val="16"/>
          <w:szCs w:val="16"/>
        </w:rPr>
        <w:t>（请注明）</w:t>
      </w:r>
      <w:r>
        <w:rPr>
          <w:rFonts w:eastAsia="黑体"/>
          <w:sz w:val="16"/>
          <w:szCs w:val="16"/>
        </w:rPr>
        <w:t>。</w:t>
      </w:r>
      <w:r>
        <w:rPr>
          <w:rFonts w:eastAsia="黑体"/>
          <w:b/>
          <w:sz w:val="16"/>
          <w:szCs w:val="16"/>
        </w:rPr>
        <w:t>C.服务业产品：</w:t>
      </w:r>
      <w:r>
        <w:rPr>
          <w:rFonts w:eastAsia="黑体"/>
          <w:sz w:val="16"/>
          <w:szCs w:val="16"/>
        </w:rPr>
        <w:t>1.门票 2.观光旅游 3.采摘 4.餐饮 5.民宿6.</w:t>
      </w:r>
      <w:r>
        <w:rPr>
          <w:rFonts w:hint="eastAsia" w:eastAsia="黑体"/>
          <w:sz w:val="16"/>
          <w:szCs w:val="16"/>
        </w:rPr>
        <w:t>工艺品</w:t>
      </w:r>
      <w:r>
        <w:rPr>
          <w:rFonts w:eastAsia="黑体"/>
          <w:sz w:val="16"/>
          <w:szCs w:val="16"/>
        </w:rPr>
        <w:t>销售 7.其他</w:t>
      </w:r>
      <w:r>
        <w:rPr>
          <w:rFonts w:hint="eastAsia" w:eastAsia="黑体"/>
          <w:sz w:val="16"/>
          <w:szCs w:val="16"/>
        </w:rPr>
        <w:t>（请注明）</w:t>
      </w:r>
      <w:r>
        <w:rPr>
          <w:rFonts w:eastAsia="黑体"/>
          <w:sz w:val="16"/>
          <w:szCs w:val="16"/>
        </w:rPr>
        <w:t>。</w:t>
      </w:r>
      <w:r>
        <w:rPr>
          <w:rFonts w:eastAsia="黑体"/>
          <w:b/>
          <w:sz w:val="16"/>
          <w:szCs w:val="16"/>
        </w:rPr>
        <w:t>D.资金来源：</w:t>
      </w:r>
      <w:r>
        <w:rPr>
          <w:rFonts w:eastAsia="黑体"/>
          <w:sz w:val="16"/>
          <w:szCs w:val="16"/>
        </w:rPr>
        <w:t>1.政府 2.行业协会 3.其他</w:t>
      </w:r>
      <w:r>
        <w:rPr>
          <w:rFonts w:hint="eastAsia" w:eastAsia="黑体"/>
          <w:sz w:val="16"/>
          <w:szCs w:val="16"/>
        </w:rPr>
        <w:t>（请注明）</w:t>
      </w:r>
      <w:r>
        <w:rPr>
          <w:rFonts w:eastAsia="黑体"/>
          <w:sz w:val="16"/>
          <w:szCs w:val="16"/>
        </w:rPr>
        <w:t>。</w:t>
      </w:r>
      <w:r>
        <w:rPr>
          <w:rFonts w:eastAsia="黑体"/>
          <w:b/>
          <w:sz w:val="16"/>
          <w:szCs w:val="16"/>
        </w:rPr>
        <w:t>E.补贴形式：</w:t>
      </w:r>
      <w:r>
        <w:rPr>
          <w:rFonts w:eastAsia="黑体"/>
          <w:sz w:val="16"/>
          <w:szCs w:val="16"/>
        </w:rPr>
        <w:t>1.资金2.物资 3.培训 4.其他</w:t>
      </w:r>
      <w:r>
        <w:rPr>
          <w:rFonts w:hint="eastAsia" w:eastAsia="黑体"/>
          <w:sz w:val="16"/>
          <w:szCs w:val="16"/>
        </w:rPr>
        <w:t>（请注明）</w:t>
      </w: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FF1CCAD-D330-4C27-9D7E-AEDE3A505B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5B1E0DF-43B9-420E-B8A2-4027A798C2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6A6C88B-C5BD-4A06-BDA0-F0E24C04C127}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C4F1D147-D25D-4B14-95E2-EB9DA5C22739}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  <w:embedRegular r:id="rId5" w:fontKey="{DAF0D456-829A-4AE8-AAEB-66E80CB5FC4B}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2" w:usb3="00000000" w:csb0="4002009F" w:csb1="DFD70000"/>
    <w:embedRegular r:id="rId6" w:fontKey="{68B44E6D-90D0-451D-A942-FC1C52A77CE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210" w:rightChars="100"/>
      <w:jc w:val="right"/>
      <w:rPr>
        <w:rFonts w:hint="eastAsia"/>
        <w:sz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</wp:posOffset>
              </wp:positionV>
              <wp:extent cx="5646420" cy="266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6420" cy="2667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tabs>
                              <w:tab w:val="left" w:pos="1260"/>
                            </w:tabs>
                            <w:ind w:right="69" w:rightChars="33"/>
                            <w:jc w:val="center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                                                  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b/>
                              <w:bCs w:val="0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21pt;width:444.6pt;mso-position-horizontal:outside;mso-position-horizontal-relative:margin;z-index:251659264;mso-width-relative:page;mso-height-relative:page;" filled="f" stroked="f" coordsize="21600,21600" o:gfxdata="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ZjcdS1gAAAAYBAAAPAAAAAAAAAAEAIAAAACIAAABkcnMvZG93bnJldi54&#10;bWxQSwECFAAUAAAACACHTuJAtbIv5MMBAAB8AwAADgAAAAAAAAABACAAAAAlAQAAZHJzL2Uyb0Rv&#10;Yy54bWxQSwUGAAAAAAYABgBZAQAAWgUAAAAA&#10;">
              <v:path/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tabs>
                        <w:tab w:val="left" w:pos="1260"/>
                      </w:tabs>
                      <w:ind w:right="69" w:rightChars="33"/>
                      <w:jc w:val="center"/>
                      <w:rPr>
                        <w:rFonts w:hint="eastAsia" w:ascii="宋体" w:hAnsi="宋体" w:eastAsia="宋体" w:cs="宋体"/>
                        <w:sz w:val="30"/>
                        <w:szCs w:val="30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                                                   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b/>
                        <w:bCs w:val="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宋体" w:hAnsi="宋体"/>
        <w:sz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-25400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jc w:val="left"/>
                          </w:pP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b w:val="0"/>
                              <w:bCs/>
                              <w:sz w:val="30"/>
                              <w:szCs w:val="30"/>
                            </w:rPr>
                            <w:t xml:space="preserve"> </w:t>
                          </w:r>
                          <w:r>
                            <w:rPr>
                              <w:rStyle w:val="7"/>
                              <w:rFonts w:hint="eastAsia" w:ascii="宋体" w:hAnsi="宋体" w:eastAsia="宋体" w:cs="宋体"/>
                              <w:b w:val="0"/>
                              <w:bCs/>
                              <w:sz w:val="30"/>
                              <w:szCs w:val="30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/5FtvdUAAAAHAQAADwAAAAAAAAABACAAAAAiAAAA&#10;ZHJzL2Rvd25yZXYueG1sUEsBAhQAFAAAAAgAh07iQF4lRnTRAQAAowMAAA4AAAAAAAAAAQAgAAAA&#10;JAEAAGRycy9lMm9Eb2MueG1sUEsFBgAAAAAGAAYAWQEAAGc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left"/>
                    </w:pP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/>
                        <w:sz w:val="30"/>
                        <w:szCs w:val="30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b w:val="0"/>
                        <w:bCs/>
                        <w:sz w:val="30"/>
                        <w:szCs w:val="30"/>
                      </w:rPr>
                      <w:t xml:space="preserve"> </w:t>
                    </w:r>
                    <w:r>
                      <w:rPr>
                        <w:rStyle w:val="7"/>
                        <w:rFonts w:hint="eastAsia" w:ascii="宋体" w:hAnsi="宋体" w:eastAsia="宋体" w:cs="宋体"/>
                        <w:b w:val="0"/>
                        <w:bCs/>
                        <w:sz w:val="30"/>
                        <w:szCs w:val="30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3564C7"/>
    <w:multiLevelType w:val="singleLevel"/>
    <w:tmpl w:val="633564C7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yYmI0NzFiOTllNTNhYjQzN2RiNmRkODVlNjNiM2QifQ=="/>
  </w:docVars>
  <w:rsids>
    <w:rsidRoot w:val="42192D04"/>
    <w:rsid w:val="4219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qFormat/>
    <w:uiPriority w:val="0"/>
    <w:rPr>
      <w:rFonts w:ascii="宋体" w:hAnsi="宋体" w:eastAsia="宋体"/>
      <w:b/>
      <w:sz w:val="28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2022-09-30T02:17:00Z</dcterms:created>
  <dc:creator>友情提醒</dc:creator>
  <cp:lastModifiedBy>友情提醒</cp:lastModifiedBy>
  <dcterms:modified xsi:type="dcterms:W3CDTF">2022-09-30T02:18:52Z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FDBF16147BDF462883AA9CFB421BE8A3</vt:lpwstr>
  </property>
</Properties>
</file>