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pStyle w:val="2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36"/>
          <w:szCs w:val="36"/>
        </w:rPr>
        <w:t>种业监管执法年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36"/>
          <w:szCs w:val="36"/>
          <w:lang w:val="en-US" w:eastAsia="zh-CN"/>
        </w:rPr>
        <w:t>年度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36"/>
          <w:szCs w:val="36"/>
        </w:rPr>
        <w:t>任务完成情况表</w:t>
      </w:r>
    </w:p>
    <w:p>
      <w:pPr>
        <w:pStyle w:val="2"/>
        <w:ind w:left="0" w:leftChars="0" w:firstLine="0" w:firstLineChars="0"/>
        <w:jc w:val="distribute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填表单位：                                                                                      填表日期：   年  月   日</w:t>
      </w:r>
    </w:p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78"/>
        <w:gridCol w:w="866"/>
        <w:gridCol w:w="909"/>
        <w:gridCol w:w="844"/>
        <w:gridCol w:w="865"/>
        <w:gridCol w:w="791"/>
        <w:gridCol w:w="833"/>
        <w:gridCol w:w="1090"/>
        <w:gridCol w:w="779"/>
        <w:gridCol w:w="897"/>
        <w:gridCol w:w="727"/>
        <w:gridCol w:w="856"/>
        <w:gridCol w:w="890"/>
        <w:gridCol w:w="176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4" w:hRule="atLeast"/>
        </w:trPr>
        <w:tc>
          <w:tcPr>
            <w:tcW w:w="187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eastAsia="zh-CN"/>
              </w:rPr>
              <w:t>内容</w:t>
            </w:r>
          </w:p>
        </w:tc>
        <w:tc>
          <w:tcPr>
            <w:tcW w:w="34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市级</w:t>
            </w:r>
          </w:p>
        </w:tc>
        <w:tc>
          <w:tcPr>
            <w:tcW w:w="862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68" w:hRule="atLeast"/>
        </w:trPr>
        <w:tc>
          <w:tcPr>
            <w:tcW w:w="187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对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级现场指导检查覆盖率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对部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级发证企业检查覆盖率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被检查企业问题整改率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农业农村部转办案件反馈率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对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级发证企业检查覆盖率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被检查企业问题整改率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对良繁基地检查覆盖率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对种子门店抽查覆盖率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对门店备案品种抽样覆盖率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企业及门店检查问题整改率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辖区内生产经营主体备案率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生产经营主体经营品种备案率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达到移送条件的案件向公安移送率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90" w:hRule="atLeast"/>
        </w:trPr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完成情况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</w:tbl>
    <w:p>
      <w:pPr>
        <w:pStyle w:val="2"/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注：“完成情况”一栏按照工作完成情况据实填写，应填写具体数值，不可填写“是”或“否”。</w:t>
      </w:r>
    </w:p>
    <w:p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p>
      <w:bookmarkStart w:id="0" w:name="_GoBack"/>
      <w:bookmarkEnd w:id="0"/>
    </w:p>
    <w:sectPr>
      <w:pgSz w:w="16838" w:h="23811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DED70913-9A73-44CA-A150-8184DB0CD60B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1EA9E086-1DAD-4C9B-B26F-831B7336EC8C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yYmI0NzFiOTllNTNhYjQzN2RiNmRkODVlNjNiM2QifQ=="/>
  </w:docVars>
  <w:rsids>
    <w:rsidRoot w:val="23602CA0"/>
    <w:rsid w:val="23602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iPriority="99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unhideWhenUsed/>
    <w:qFormat/>
    <w:uiPriority w:val="99"/>
    <w:pPr>
      <w:spacing w:after="120"/>
      <w:ind w:left="1440" w:leftChars="700" w:right="1440" w:rightChars="70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2022-06-17T05:52:00Z</dcterms:created>
  <dc:creator>Fizz</dc:creator>
  <cp:lastModifiedBy>Fizz</cp:lastModifiedBy>
  <dcterms:modified xsi:type="dcterms:W3CDTF">2022-06-17T05:53:31Z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F4963DD0E77E48FEAF79B908673C3F35</vt:lpwstr>
  </property>
</Properties>
</file>