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ind w:right="1542" w:rightChars="701"/>
        <w:rPr>
          <w:rFonts w:ascii="黑体" w:hAnsi="黑体" w:eastAsia="黑体" w:cs="宋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spacing w:val="8"/>
          <w:sz w:val="32"/>
          <w:szCs w:val="32"/>
          <w:lang w:eastAsia="zh-CN"/>
        </w:rPr>
        <w:t>附件1</w:t>
      </w:r>
    </w:p>
    <w:p>
      <w:pPr>
        <w:pStyle w:val="2"/>
        <w:spacing w:line="540" w:lineRule="exact"/>
        <w:rPr>
          <w:lang w:eastAsia="zh-CN"/>
        </w:rPr>
      </w:pPr>
    </w:p>
    <w:p>
      <w:pPr>
        <w:snapToGrid w:val="0"/>
        <w:spacing w:line="540" w:lineRule="exact"/>
        <w:jc w:val="center"/>
        <w:rPr>
          <w:rFonts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北京市政府第三次全国土壤普查领导小组</w:t>
      </w:r>
    </w:p>
    <w:p>
      <w:pPr>
        <w:snapToGrid w:val="0"/>
        <w:spacing w:line="540" w:lineRule="exact"/>
        <w:jc w:val="center"/>
        <w:rPr>
          <w:rFonts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及其办公室成员名单</w:t>
      </w:r>
    </w:p>
    <w:p>
      <w:pPr>
        <w:pStyle w:val="2"/>
        <w:spacing w:line="540" w:lineRule="exact"/>
        <w:rPr>
          <w:lang w:eastAsia="zh-CN"/>
        </w:rPr>
      </w:pPr>
    </w:p>
    <w:p>
      <w:pPr>
        <w:widowControl/>
        <w:shd w:val="clear" w:color="auto" w:fill="FFFFFF"/>
        <w:snapToGrid w:val="0"/>
        <w:spacing w:line="540" w:lineRule="exact"/>
        <w:ind w:firstLine="672" w:firstLineChars="200"/>
        <w:rPr>
          <w:rFonts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  <w:t>一、北京市政府第三次全国土壤普查领导小组</w:t>
      </w:r>
    </w:p>
    <w:p>
      <w:pPr>
        <w:widowControl/>
        <w:shd w:val="clear" w:color="auto" w:fill="FFFFFF"/>
        <w:snapToGrid w:val="0"/>
        <w:spacing w:line="540" w:lineRule="exact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组  长：</w:t>
      </w:r>
      <w:r>
        <w:rPr>
          <w:rFonts w:hint="eastAsia"/>
          <w:bCs/>
          <w:color w:val="000000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 xml:space="preserve">卢 </w:t>
      </w:r>
      <w:r>
        <w:rPr>
          <w:bCs/>
          <w:color w:val="000000"/>
          <w:spacing w:val="8"/>
          <w:sz w:val="32"/>
          <w:szCs w:val="32"/>
          <w:lang w:eastAsia="zh-CN"/>
        </w:rPr>
        <w:t xml:space="preserve"> </w:t>
      </w: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彦  市政府副市长</w:t>
      </w:r>
    </w:p>
    <w:p>
      <w:pPr>
        <w:widowControl/>
        <w:shd w:val="clear" w:color="auto" w:fill="FFFFFF"/>
        <w:snapToGrid w:val="0"/>
        <w:spacing w:line="540" w:lineRule="exact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副组长：</w:t>
      </w:r>
      <w:r>
        <w:rPr>
          <w:rFonts w:hint="eastAsia"/>
          <w:bCs/>
          <w:color w:val="000000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陈  蓓  市政府副秘书长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付兆庚  市农业农村局局长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 xml:space="preserve">张 </w:t>
      </w:r>
      <w:r>
        <w:rPr>
          <w:bCs/>
          <w:color w:val="000000"/>
          <w:spacing w:val="8"/>
          <w:sz w:val="32"/>
          <w:szCs w:val="32"/>
          <w:lang w:eastAsia="zh-CN"/>
        </w:rPr>
        <w:t xml:space="preserve"> </w:t>
      </w: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维  市规划自然资源委主任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邓乃平  市园林绿化局局长</w:t>
      </w:r>
    </w:p>
    <w:p>
      <w:pPr>
        <w:widowControl/>
        <w:shd w:val="clear" w:color="auto" w:fill="FFFFFF"/>
        <w:snapToGrid w:val="0"/>
        <w:spacing w:line="540" w:lineRule="exact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成  员：</w:t>
      </w:r>
      <w:r>
        <w:rPr>
          <w:rFonts w:hint="eastAsia"/>
          <w:bCs/>
          <w:color w:val="000000"/>
          <w:spacing w:val="8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王颖捷  市发展改革委党组成员、副主任</w:t>
      </w:r>
    </w:p>
    <w:p>
      <w:pPr>
        <w:widowControl/>
        <w:shd w:val="clear" w:color="auto" w:fill="FFFFFF"/>
        <w:snapToGrid w:val="0"/>
        <w:spacing w:line="540" w:lineRule="exact"/>
        <w:ind w:firstLine="2052" w:firstLineChars="611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赵彦明  市财政局一级巡视员</w:t>
      </w:r>
    </w:p>
    <w:p>
      <w:pPr>
        <w:widowControl/>
        <w:shd w:val="clear" w:color="auto" w:fill="FFFFFF"/>
        <w:snapToGrid w:val="0"/>
        <w:spacing w:line="540" w:lineRule="exact"/>
        <w:ind w:firstLine="2052" w:firstLineChars="611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谢</w:t>
      </w:r>
      <w:r>
        <w:rPr>
          <w:bCs/>
          <w:color w:val="000000"/>
          <w:spacing w:val="8"/>
          <w:sz w:val="32"/>
          <w:szCs w:val="32"/>
          <w:lang w:eastAsia="zh-CN"/>
        </w:rPr>
        <w:t>俊奇</w:t>
      </w: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 xml:space="preserve">  市规划自然资源委副</w:t>
      </w:r>
      <w:r>
        <w:rPr>
          <w:bCs/>
          <w:color w:val="000000"/>
          <w:spacing w:val="8"/>
          <w:sz w:val="32"/>
          <w:szCs w:val="32"/>
          <w:lang w:eastAsia="zh-CN"/>
        </w:rPr>
        <w:t>局级</w:t>
      </w:r>
    </w:p>
    <w:p>
      <w:pPr>
        <w:widowControl/>
        <w:shd w:val="clear" w:color="auto" w:fill="FFFFFF"/>
        <w:snapToGrid w:val="0"/>
        <w:spacing w:line="540" w:lineRule="exact"/>
        <w:ind w:firstLine="2052" w:firstLineChars="611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于建华  市生态环境局党组成员、副局长</w:t>
      </w:r>
    </w:p>
    <w:p>
      <w:pPr>
        <w:widowControl/>
        <w:shd w:val="clear" w:color="auto" w:fill="FFFFFF"/>
        <w:snapToGrid w:val="0"/>
        <w:spacing w:line="540" w:lineRule="exact"/>
        <w:ind w:firstLine="2052" w:firstLineChars="611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李  宇  市水务局副局长</w:t>
      </w:r>
    </w:p>
    <w:p>
      <w:pPr>
        <w:widowControl/>
        <w:shd w:val="clear" w:color="auto" w:fill="FFFFFF"/>
        <w:snapToGrid w:val="0"/>
        <w:spacing w:line="540" w:lineRule="exact"/>
        <w:ind w:firstLine="2052" w:firstLineChars="611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阎</w:t>
      </w:r>
      <w:r>
        <w:rPr>
          <w:bCs/>
          <w:color w:val="000000"/>
          <w:spacing w:val="8"/>
          <w:sz w:val="32"/>
          <w:szCs w:val="32"/>
          <w:lang w:eastAsia="zh-CN"/>
        </w:rPr>
        <w:t>晓军</w:t>
      </w: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 xml:space="preserve">  市农业农村局二级巡视员</w:t>
      </w:r>
    </w:p>
    <w:p>
      <w:pPr>
        <w:widowControl/>
        <w:shd w:val="clear" w:color="auto" w:fill="FFFFFF"/>
        <w:snapToGrid w:val="0"/>
        <w:spacing w:line="540" w:lineRule="exact"/>
        <w:ind w:firstLine="2052" w:firstLineChars="611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赵玉旺  市统计局二级巡视员</w:t>
      </w:r>
    </w:p>
    <w:p>
      <w:pPr>
        <w:widowControl/>
        <w:shd w:val="clear" w:color="auto" w:fill="FFFFFF"/>
        <w:snapToGrid w:val="0"/>
        <w:spacing w:line="540" w:lineRule="exact"/>
        <w:ind w:firstLine="2052" w:firstLineChars="611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王小平  市园林绿化局二级巡视员</w:t>
      </w:r>
    </w:p>
    <w:p>
      <w:pPr>
        <w:widowControl/>
        <w:shd w:val="clear" w:color="auto" w:fill="FFFFFF"/>
        <w:snapToGrid w:val="0"/>
        <w:spacing w:line="540" w:lineRule="exact"/>
        <w:ind w:firstLine="2052" w:firstLineChars="611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杨国航  市农林科学院副院长</w:t>
      </w:r>
    </w:p>
    <w:p>
      <w:pPr>
        <w:widowControl/>
        <w:shd w:val="clear" w:color="auto" w:fill="FFFFFF"/>
        <w:snapToGrid w:val="0"/>
        <w:spacing w:line="540" w:lineRule="exact"/>
        <w:ind w:firstLine="672" w:firstLineChars="200"/>
        <w:rPr>
          <w:rFonts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  <w:t>二、北京市政府第三次全国土壤普查领导小组办公室</w:t>
      </w:r>
    </w:p>
    <w:p>
      <w:pPr>
        <w:snapToGrid w:val="0"/>
        <w:spacing w:line="540" w:lineRule="exact"/>
        <w:ind w:right="57" w:rightChars="26" w:firstLine="672" w:firstLineChars="200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主    任：阎</w:t>
      </w:r>
      <w:r>
        <w:rPr>
          <w:bCs/>
          <w:color w:val="000000"/>
          <w:spacing w:val="8"/>
          <w:sz w:val="32"/>
          <w:szCs w:val="32"/>
          <w:lang w:eastAsia="zh-CN"/>
        </w:rPr>
        <w:t>晓军</w:t>
      </w: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 xml:space="preserve">  市农业农村局二级</w:t>
      </w:r>
      <w:r>
        <w:rPr>
          <w:bCs/>
          <w:color w:val="000000"/>
          <w:spacing w:val="8"/>
          <w:sz w:val="32"/>
          <w:szCs w:val="32"/>
          <w:lang w:eastAsia="zh-CN"/>
        </w:rPr>
        <w:t>巡视员</w:t>
      </w:r>
    </w:p>
    <w:p>
      <w:pPr>
        <w:snapToGrid w:val="0"/>
        <w:spacing w:line="540" w:lineRule="exact"/>
        <w:ind w:right="57" w:rightChars="26" w:firstLine="672" w:firstLineChars="200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副主任：谢</w:t>
      </w:r>
      <w:r>
        <w:rPr>
          <w:bCs/>
          <w:color w:val="000000"/>
          <w:spacing w:val="8"/>
          <w:sz w:val="32"/>
          <w:szCs w:val="32"/>
          <w:lang w:eastAsia="zh-CN"/>
        </w:rPr>
        <w:t>俊奇</w:t>
      </w: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 xml:space="preserve">  市规划自然资源委副</w:t>
      </w:r>
      <w:r>
        <w:rPr>
          <w:bCs/>
          <w:color w:val="000000"/>
          <w:spacing w:val="8"/>
          <w:sz w:val="32"/>
          <w:szCs w:val="32"/>
          <w:lang w:eastAsia="zh-CN"/>
        </w:rPr>
        <w:t>局级</w:t>
      </w:r>
    </w:p>
    <w:p>
      <w:pPr>
        <w:snapToGrid w:val="0"/>
        <w:spacing w:line="540" w:lineRule="exact"/>
        <w:ind w:right="57" w:rightChars="26" w:firstLine="2016" w:firstLineChars="600"/>
        <w:rPr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bCs/>
          <w:color w:val="000000"/>
          <w:spacing w:val="8"/>
          <w:sz w:val="32"/>
          <w:szCs w:val="32"/>
          <w:lang w:eastAsia="zh-CN"/>
        </w:rPr>
        <w:t>王小平  市园林绿化局二级巡视员</w:t>
      </w:r>
    </w:p>
    <w:p>
      <w:pPr>
        <w:snapToGrid w:val="0"/>
        <w:spacing w:line="540" w:lineRule="exact"/>
        <w:ind w:right="57" w:rightChars="26" w:firstLine="672" w:firstLineChars="200"/>
        <w:rPr>
          <w:color w:val="000000"/>
          <w:spacing w:val="8"/>
          <w:sz w:val="32"/>
          <w:szCs w:val="32"/>
          <w:lang w:eastAsia="zh-CN"/>
        </w:rPr>
      </w:pPr>
      <w:r>
        <w:rPr>
          <w:rFonts w:hint="eastAsia"/>
          <w:color w:val="000000"/>
          <w:spacing w:val="8"/>
          <w:sz w:val="32"/>
          <w:szCs w:val="32"/>
          <w:lang w:eastAsia="zh-CN"/>
        </w:rPr>
        <w:t>办公室成员由成员单位相关人员组成，具体做好日常沟通联络工作。</w:t>
      </w:r>
    </w:p>
    <w:p>
      <w:pPr>
        <w:widowControl/>
        <w:shd w:val="clear" w:color="auto" w:fill="FFFFFF"/>
        <w:snapToGrid w:val="0"/>
        <w:spacing w:line="540" w:lineRule="exact"/>
        <w:ind w:firstLine="672" w:firstLineChars="200"/>
        <w:jc w:val="both"/>
        <w:rPr>
          <w:rFonts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lang w:eastAsia="zh-CN"/>
        </w:rPr>
        <w:t>各成员单位职责</w:t>
      </w:r>
    </w:p>
    <w:p>
      <w:pPr>
        <w:snapToGrid w:val="0"/>
        <w:spacing w:line="540" w:lineRule="exact"/>
        <w:ind w:firstLine="640" w:firstLineChars="200"/>
        <w:jc w:val="both"/>
        <w:rPr>
          <w:rFonts w:hAnsi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市农业农村局：</w:t>
      </w:r>
      <w:r>
        <w:rPr>
          <w:rFonts w:hint="eastAsia" w:hAnsi="方正仿宋_GBK" w:cs="方正仿宋_GBK"/>
          <w:bCs/>
          <w:color w:val="000000"/>
          <w:sz w:val="32"/>
          <w:szCs w:val="32"/>
          <w:lang w:eastAsia="zh-CN"/>
        </w:rPr>
        <w:t>负责本市土壤三普工作的总体组织和协调；组织各区农业农村局开展耕地和未利用地的土壤普查、数据汇总及成果上报；负责市级数据汇总，完成全市工作报告、技术报告与成果上报。</w:t>
      </w:r>
    </w:p>
    <w:p>
      <w:pPr>
        <w:snapToGrid w:val="0"/>
        <w:spacing w:line="540" w:lineRule="exact"/>
        <w:ind w:firstLine="640" w:firstLineChars="200"/>
        <w:jc w:val="both"/>
        <w:rPr>
          <w:rFonts w:hAnsi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市园林绿化局：</w:t>
      </w:r>
      <w:r>
        <w:rPr>
          <w:rFonts w:hint="eastAsia" w:hAnsi="方正仿宋_GBK" w:cs="方正仿宋_GBK"/>
          <w:bCs/>
          <w:color w:val="000000"/>
          <w:sz w:val="32"/>
          <w:szCs w:val="32"/>
          <w:lang w:eastAsia="zh-CN"/>
        </w:rPr>
        <w:t>负责组织区园林绿化局开展园地、林地、草地的土壤普查，负责园林绿化系统数据的汇总，成果移交农业农村局汇总上报。</w:t>
      </w:r>
    </w:p>
    <w:p>
      <w:pPr>
        <w:snapToGrid w:val="0"/>
        <w:spacing w:line="540" w:lineRule="exact"/>
        <w:ind w:firstLine="640" w:firstLineChars="200"/>
        <w:jc w:val="both"/>
        <w:rPr>
          <w:rFonts w:hAnsi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市规划自然资源委：</w:t>
      </w:r>
      <w:r>
        <w:rPr>
          <w:rFonts w:hint="eastAsia" w:hAnsi="方正仿宋_GBK" w:cs="方正仿宋_GBK"/>
          <w:bCs/>
          <w:color w:val="000000"/>
          <w:sz w:val="32"/>
          <w:szCs w:val="32"/>
          <w:lang w:eastAsia="zh-CN"/>
        </w:rPr>
        <w:t>负责提供“国土三调”数据及最新的土地变更数据。</w:t>
      </w:r>
    </w:p>
    <w:p>
      <w:pPr>
        <w:snapToGrid w:val="0"/>
        <w:spacing w:line="540" w:lineRule="exact"/>
        <w:ind w:firstLine="640" w:firstLineChars="200"/>
        <w:jc w:val="both"/>
        <w:rPr>
          <w:rFonts w:hAnsi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市发展改革委：</w:t>
      </w:r>
      <w:r>
        <w:rPr>
          <w:rFonts w:hint="eastAsia" w:hAnsi="方正仿宋_GBK" w:cs="方正仿宋_GBK"/>
          <w:bCs/>
          <w:color w:val="000000"/>
          <w:sz w:val="32"/>
          <w:szCs w:val="32"/>
          <w:lang w:eastAsia="zh-CN"/>
        </w:rPr>
        <w:t>根据实际工作需要参与土壤普查工作。</w:t>
      </w:r>
    </w:p>
    <w:p>
      <w:pPr>
        <w:snapToGrid w:val="0"/>
        <w:spacing w:line="540" w:lineRule="exact"/>
        <w:ind w:firstLine="640" w:firstLineChars="200"/>
        <w:jc w:val="both"/>
        <w:rPr>
          <w:rFonts w:hAnsi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市财政局：</w:t>
      </w:r>
      <w:r>
        <w:rPr>
          <w:rFonts w:hint="eastAsia" w:hAnsi="方正仿宋_GBK" w:cs="方正仿宋_GBK"/>
          <w:bCs/>
          <w:color w:val="000000"/>
          <w:sz w:val="32"/>
          <w:szCs w:val="32"/>
          <w:lang w:eastAsia="zh-CN"/>
        </w:rPr>
        <w:t>负责保障土壤普查工作经费。</w:t>
      </w:r>
    </w:p>
    <w:p>
      <w:pPr>
        <w:snapToGrid w:val="0"/>
        <w:spacing w:line="540" w:lineRule="exact"/>
        <w:ind w:firstLine="640" w:firstLineChars="200"/>
        <w:jc w:val="both"/>
        <w:rPr>
          <w:rFonts w:hAnsi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市生态环境局：</w:t>
      </w:r>
      <w:r>
        <w:rPr>
          <w:rFonts w:hint="eastAsia" w:hAnsi="方正仿宋_GBK" w:cs="方正仿宋_GBK"/>
          <w:bCs/>
          <w:color w:val="000000"/>
          <w:sz w:val="32"/>
          <w:szCs w:val="32"/>
          <w:lang w:eastAsia="zh-CN"/>
        </w:rPr>
        <w:t>负责提供与本次土壤普查相关的土壤污染详查等数据资料。</w:t>
      </w:r>
    </w:p>
    <w:p>
      <w:pPr>
        <w:snapToGrid w:val="0"/>
        <w:spacing w:line="540" w:lineRule="exact"/>
        <w:ind w:firstLine="640" w:firstLineChars="200"/>
        <w:jc w:val="both"/>
        <w:rPr>
          <w:rFonts w:hAnsi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市水务局：</w:t>
      </w:r>
      <w:r>
        <w:rPr>
          <w:rFonts w:hint="eastAsia" w:hAnsi="方正仿宋_GBK" w:cs="方正仿宋_GBK"/>
          <w:bCs/>
          <w:color w:val="000000"/>
          <w:sz w:val="32"/>
          <w:szCs w:val="32"/>
          <w:lang w:eastAsia="zh-CN"/>
        </w:rPr>
        <w:t>负责提供与本次土壤普查相关的最新水资源调查评价成果和水库、湖泊等现状数据和资料。</w:t>
      </w:r>
    </w:p>
    <w:p>
      <w:pPr>
        <w:snapToGrid w:val="0"/>
        <w:spacing w:line="540" w:lineRule="exact"/>
        <w:ind w:firstLine="640" w:firstLineChars="200"/>
        <w:jc w:val="both"/>
        <w:rPr>
          <w:rFonts w:hAnsi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市统计局：</w:t>
      </w:r>
      <w:r>
        <w:rPr>
          <w:rFonts w:hint="eastAsia" w:hAnsi="方正仿宋_GBK" w:cs="方正仿宋_GBK"/>
          <w:bCs/>
          <w:color w:val="000000"/>
          <w:sz w:val="32"/>
          <w:szCs w:val="32"/>
          <w:lang w:eastAsia="zh-CN"/>
        </w:rPr>
        <w:t>负责协同开展土壤普查的数据统计和分析。</w:t>
      </w:r>
    </w:p>
    <w:p>
      <w:pPr>
        <w:snapToGrid w:val="0"/>
        <w:spacing w:line="540" w:lineRule="exact"/>
        <w:ind w:firstLine="640" w:firstLineChars="200"/>
        <w:jc w:val="both"/>
        <w:rPr>
          <w:rFonts w:hAnsi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市农林科学院：</w:t>
      </w:r>
      <w:r>
        <w:rPr>
          <w:rFonts w:hint="eastAsia" w:hAnsi="方正仿宋_GBK" w:cs="方正仿宋_GBK"/>
          <w:bCs/>
          <w:color w:val="000000"/>
          <w:sz w:val="32"/>
          <w:szCs w:val="32"/>
          <w:lang w:eastAsia="zh-CN"/>
        </w:rPr>
        <w:t>负责组织建立本市土壤三普技术指导小组，制订技术规范，开展技术培训和土壤普查全过程技术指导。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4A3C55BC"/>
    <w:rsid w:val="4A3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2023-09-15T03:01:00Z</dcterms:created>
  <dc:creator>友情提醒</dc:creator>
  <cp:lastModifiedBy>友情提醒</cp:lastModifiedBy>
  <dcterms:modified xsi:type="dcterms:W3CDTF">2023-09-15T03:03:01Z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59DC5BE7D1ED4FE798D45431DF6132AF_11</vt:lpwstr>
  </property>
</Properties>
</file>