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60" w:lineRule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附件4</w:t>
      </w:r>
    </w:p>
    <w:p>
      <w:pPr>
        <w:shd w:val="clear" w:color="auto" w:fill="FFFFFF"/>
        <w:snapToGrid w:val="0"/>
        <w:jc w:val="center"/>
        <w:rPr>
          <w:rFonts w:ascii="方正小标宋简体" w:hAnsi="微软雅黑" w:eastAsia="方正小标宋简体" w:cs="宋体"/>
          <w:color w:val="333333"/>
          <w:kern w:val="0"/>
          <w:sz w:val="42"/>
          <w:szCs w:val="42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2"/>
          <w:szCs w:val="42"/>
        </w:rPr>
        <w:t>中国特色农产品优势区名单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77"/>
        <w:gridCol w:w="1134"/>
        <w:gridCol w:w="1417"/>
        <w:gridCol w:w="131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-99" w:leftChars="-47" w:right="-99" w:rightChars="-47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-99" w:leftChars="-47" w:right="-99" w:rightChars="-47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</w:rPr>
              <w:t>特色农产品优势区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-99" w:leftChars="-47" w:right="-99" w:rightChars="-47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</w:rPr>
              <w:t>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-99" w:leftChars="-47" w:right="-99" w:rightChars="-47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</w:rPr>
              <w:t>地市/县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-99" w:leftChars="-47" w:right="-99" w:rightChars="-47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</w:rPr>
              <w:t>特色农产品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snapToGrid w:val="0"/>
              <w:ind w:left="-99" w:leftChars="-47" w:right="-99" w:rightChars="-47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北京市平谷区平谷大桃中国特色农产品优势区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平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谷区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大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桃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第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北京市怀柔区怀柔板栗中国特色农产品优势区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怀柔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板栗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第三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批</w:t>
            </w:r>
          </w:p>
        </w:tc>
      </w:tr>
    </w:tbl>
    <w:p>
      <w:pPr>
        <w:widowControl/>
        <w:ind w:firstLine="220" w:firstLineChars="100"/>
        <w:jc w:val="left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来</w:t>
      </w:r>
      <w:r>
        <w:rPr>
          <w:rFonts w:cs="宋体" w:asciiTheme="minorEastAsia" w:hAnsiTheme="minorEastAsia"/>
          <w:color w:val="000000"/>
          <w:kern w:val="0"/>
          <w:sz w:val="22"/>
        </w:rPr>
        <w:t>源：农业农村</w:t>
      </w:r>
      <w:r>
        <w:rPr>
          <w:rFonts w:hint="eastAsia" w:cs="宋体" w:asciiTheme="minorEastAsia" w:hAnsiTheme="minorEastAsia"/>
          <w:color w:val="000000"/>
          <w:kern w:val="0"/>
          <w:sz w:val="22"/>
        </w:rPr>
        <w:t>部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33E86B11"/>
    <w:rsid w:val="33E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2023-09-15T02:49:00Z</dcterms:created>
  <dc:creator>友情提醒</dc:creator>
  <cp:lastModifiedBy>友情提醒</cp:lastModifiedBy>
  <dcterms:modified xsi:type="dcterms:W3CDTF">2023-09-15T02:49:18Z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8BE1B9758FE945968FC78832D877BAC0_11</vt:lpwstr>
  </property>
</Properties>
</file>