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AFC8A">
      <w:pPr>
        <w:pStyle w:val="133"/>
      </w:pPr>
      <w:bookmarkStart w:id="0" w:name="_Toc32338"/>
      <w:bookmarkStart w:id="1" w:name="_Toc26447"/>
      <w:bookmarkStart w:id="2" w:name="_Toc31330"/>
      <w:bookmarkStart w:id="3" w:name="_Toc15515"/>
      <w:bookmarkStart w:id="4" w:name="_Toc8294"/>
      <w:r>
        <w:rPr>
          <w:rFonts w:ascii="Times New Roman"/>
        </w:rPr>
        <w:t>ICS</w:t>
      </w:r>
      <w:bookmarkStart w:id="5" w:name="ICS"/>
      <w:r>
        <w:rPr>
          <w:rFonts w:hint="eastAsia"/>
        </w:rPr>
        <w:t xml:space="preserve"> </w:t>
      </w:r>
      <w:r>
        <w:rPr>
          <w:rFonts w:hint="eastAsia"/>
        </w:rPr>
        <w:fldChar w:fldCharType="begin">
          <w:ffData>
            <w:name w:val="ICS"/>
            <w:enabled/>
            <w:calcOnExit w:val="0"/>
            <w:helpText w:type="text" w:val="请输入正确的ICS号："/>
            <w:textInput>
              <w:default w:val="65.020.99"/>
            </w:textInput>
          </w:ffData>
        </w:fldChar>
      </w:r>
      <w:r>
        <w:rPr>
          <w:rFonts w:hint="eastAsia"/>
        </w:rPr>
        <w:instrText xml:space="preserve">FORMTEXT</w:instrText>
      </w:r>
      <w:r>
        <w:rPr>
          <w:rFonts w:hint="eastAsia"/>
        </w:rPr>
        <w:fldChar w:fldCharType="separate"/>
      </w:r>
      <w:r>
        <w:rPr>
          <w:rFonts w:hint="eastAsia"/>
        </w:rPr>
        <w:t>65.020.99</w:t>
      </w:r>
      <w:r>
        <w:rPr>
          <w:rFonts w:hint="eastAsia"/>
        </w:rPr>
        <w:fldChar w:fldCharType="end"/>
      </w:r>
      <w:bookmarkEnd w:id="5"/>
    </w:p>
    <w:p w14:paraId="5DD8A62C">
      <w:pPr>
        <w:pStyle w:val="133"/>
      </w:pPr>
      <w:bookmarkStart w:id="6" w:name="WXFLH"/>
      <w:r>
        <w:rPr>
          <w:rFonts w:ascii="Times New Roman"/>
        </w:rPr>
        <w:t xml:space="preserve">CCS </w:t>
      </w:r>
      <w:r>
        <w:rPr>
          <w:rFonts w:hint="eastAsia"/>
        </w:rPr>
        <w:fldChar w:fldCharType="begin">
          <w:ffData>
            <w:name w:val="WXFLH"/>
            <w:enabled/>
            <w:calcOnExit w:val="0"/>
            <w:helpText w:type="text" w:val="请输入中国标准文献分类号："/>
            <w:textInput>
              <w:default w:val="B 31"/>
            </w:textInput>
          </w:ffData>
        </w:fldChar>
      </w:r>
      <w:r>
        <w:rPr>
          <w:rFonts w:hint="eastAsia"/>
        </w:rPr>
        <w:instrText xml:space="preserve">FORMTEXT</w:instrText>
      </w:r>
      <w:r>
        <w:rPr>
          <w:rFonts w:hint="eastAsia"/>
        </w:rPr>
        <w:fldChar w:fldCharType="separate"/>
      </w:r>
      <w:r>
        <w:rPr>
          <w:rFonts w:hint="eastAsia"/>
        </w:rPr>
        <w:t>B 31</w:t>
      </w:r>
      <w:r>
        <w:rPr>
          <w:rFonts w:hint="eastAsia"/>
        </w:rPr>
        <w:fldChar w:fldCharType="end"/>
      </w:r>
      <w:bookmarkEnd w:id="6"/>
    </w:p>
    <w:tbl>
      <w:tblPr>
        <w:tblStyle w:val="35"/>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14:paraId="6B05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tcPr>
          <w:p w14:paraId="7213FFD9">
            <w:pPr>
              <w:pStyle w:val="133"/>
            </w:pPr>
            <w:r>
              <w:rPr>
                <w:rFonts w:hint="eastAsia"/>
              </w:rPr>
              <w:fldChar w:fldCharType="begin">
                <w:ffData>
                  <w:name w:val="BAH"/>
                  <w:enabled/>
                  <w:calcOnExit w:val="0"/>
                  <w:textInput/>
                </w:ffData>
              </w:fldChar>
            </w:r>
            <w:bookmarkStart w:id="7" w:name="BAH"/>
            <w:r>
              <w:rPr>
                <w:rFonts w:hint="eastAsia"/>
              </w:rPr>
              <w:instrText xml:space="preserve">FORMTEXT</w:instrText>
            </w:r>
            <w:r>
              <w:rPr>
                <w:rFonts w:hint="eastAsia"/>
              </w:rPr>
              <w:fldChar w:fldCharType="separate"/>
            </w:r>
            <w:r>
              <w:t>     </w:t>
            </w:r>
            <w:r>
              <w:rPr>
                <w:rFonts w:hint="eastAsia"/>
              </w:rPr>
              <w:fldChar w:fldCharType="end"/>
            </w:r>
            <w:bookmarkEnd w:id="7"/>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noFill/>
                              <a:ln w="12700">
                                <a:noFill/>
                              </a:ln>
                              <a:effectLst/>
                            </wps:spPr>
                            <wps:txbx>
                              <w:txbxContent>
                                <w:p w14:paraId="0F681029"/>
                              </w:txbxContent>
                            </wps:txbx>
                            <wps:bodyPr anchor="ctr" anchorCtr="0" upright="1"/>
                          </wps:wsp>
                        </a:graphicData>
                      </a:graphic>
                    </wp:anchor>
                  </w:drawing>
                </mc:Choice>
                <mc:Fallback>
                  <w:pict>
                    <v:rect id="BAH" o:spid="_x0000_s1026" o:spt="1" style="position:absolute;left:0pt;margin-left:-5.25pt;margin-top:0pt;height:15.6pt;width:68.25pt;z-index:-251655168;v-text-anchor:middle;mso-width-relative:page;mso-height-relative:page;" filled="f" stroked="f" coordsize="21600,21600" o:gfxdata="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gbnk9UA&#10;AAAHAQAADwAAAAAAAAABACAAAAAiAAAAZHJzL2Rvd25yZXYueG1sUEsBAhQAFAAAAAgAh07iQImK&#10;2bSwAQAAbgMAAA4AAAAAAAAAAQAgAAAAJAEAAGRycy9lMm9Eb2MueG1sUEsFBgAAAAAGAAYAWQEA&#10;AEYFAAAAAA==&#10;">
                      <v:fill on="f" focussize="0,0"/>
                      <v:stroke on="f" weight="1pt"/>
                      <v:imagedata o:title=""/>
                      <o:lock v:ext="edit" aspectratio="f"/>
                      <v:textbox>
                        <w:txbxContent>
                          <w:p w14:paraId="0F681029"/>
                        </w:txbxContent>
                      </v:textbox>
                    </v:rect>
                  </w:pict>
                </mc:Fallback>
              </mc:AlternateContent>
            </w:r>
          </w:p>
        </w:tc>
      </w:tr>
    </w:tbl>
    <w:p w14:paraId="7989E97B">
      <w:pPr>
        <w:pStyle w:val="81"/>
      </w:pPr>
      <w:r>
        <w:rPr>
          <w:rFonts w:hint="eastAsia"/>
        </w:rPr>
        <w:t>DB</w:t>
      </w:r>
      <w:r>
        <w:rPr>
          <w:rFonts w:hint="eastAsia"/>
        </w:rPr>
        <w:fldChar w:fldCharType="begin">
          <w:ffData>
            <w:name w:val="c3"/>
            <w:enabled/>
            <w:calcOnExit w:val="0"/>
            <w:textInput>
              <w:maxLength w:val="2"/>
            </w:textInput>
          </w:ffData>
        </w:fldChar>
      </w:r>
      <w:bookmarkStart w:id="8" w:name="c3"/>
      <w:r>
        <w:rPr>
          <w:rFonts w:hint="eastAsia"/>
        </w:rPr>
        <w:instrText xml:space="preserve">FORMTEXT</w:instrText>
      </w:r>
      <w:r>
        <w:rPr>
          <w:rFonts w:hint="eastAsia"/>
        </w:rPr>
        <w:fldChar w:fldCharType="separate"/>
      </w:r>
      <w:r>
        <w:rPr>
          <w:rFonts w:hint="eastAsia"/>
        </w:rPr>
        <w:t>11</w:t>
      </w:r>
      <w:r>
        <w:rPr>
          <w:rFonts w:hint="eastAsia"/>
        </w:rPr>
        <w:fldChar w:fldCharType="end"/>
      </w:r>
      <w:bookmarkEnd w:id="8"/>
    </w:p>
    <w:p w14:paraId="2B55CA5B">
      <w:pPr>
        <w:pStyle w:val="50"/>
      </w:pPr>
      <w:r>
        <w:rPr>
          <w:rFonts w:hint="eastAsia"/>
        </w:rPr>
        <w:fldChar w:fldCharType="begin">
          <w:ffData>
            <w:name w:val="c4"/>
            <w:enabled/>
            <w:calcOnExit w:val="0"/>
            <w:textInput/>
          </w:ffData>
        </w:fldChar>
      </w:r>
      <w:bookmarkStart w:id="9" w:name="c4"/>
      <w:r>
        <w:rPr>
          <w:rFonts w:hint="eastAsia"/>
        </w:rPr>
        <w:instrText xml:space="preserve">FORMTEXT</w:instrText>
      </w:r>
      <w:r>
        <w:rPr>
          <w:rFonts w:hint="eastAsia"/>
        </w:rPr>
        <w:fldChar w:fldCharType="separate"/>
      </w:r>
      <w:r>
        <w:rPr>
          <w:rFonts w:hint="eastAsia"/>
        </w:rPr>
        <w:t>北京市</w:t>
      </w:r>
      <w:r>
        <w:rPr>
          <w:rFonts w:hint="eastAsia"/>
        </w:rPr>
        <w:fldChar w:fldCharType="end"/>
      </w:r>
      <w:bookmarkEnd w:id="9"/>
      <w:r>
        <w:rPr>
          <w:rFonts w:hint="eastAsia"/>
        </w:rPr>
        <w:t>地方标准</w:t>
      </w:r>
    </w:p>
    <w:p w14:paraId="73AA2D77">
      <w:pPr>
        <w:pStyle w:val="79"/>
        <w:framePr w:hAnchor="page" w:x="7030" w:y="14052"/>
      </w:pPr>
      <w:bookmarkStart w:id="10" w:name="SY"/>
      <w:r>
        <w:rPr>
          <w:rFonts w:hint="eastAsia" w:ascii="黑体"/>
        </w:rPr>
        <w:fldChar w:fldCharType="begin">
          <w:ffData>
            <w:name w:val="SY"/>
            <w:enabled/>
            <w:calcOnExit w:val="0"/>
            <w:textInput>
              <w:default w:val="XXXX"/>
              <w:maxLength w:val="4"/>
            </w:textInput>
          </w:ffData>
        </w:fldChar>
      </w:r>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10"/>
      <w:r>
        <w:rPr>
          <w:rFonts w:hint="eastAsia" w:ascii="黑体"/>
        </w:rPr>
        <w:t>-</w:t>
      </w:r>
      <w:r>
        <w:rPr>
          <w:rFonts w:hint="eastAsia" w:ascii="黑体"/>
        </w:rPr>
        <w:fldChar w:fldCharType="begin">
          <w:ffData>
            <w:name w:val="SM"/>
            <w:enabled/>
            <w:calcOnExit w:val="0"/>
            <w:textInput>
              <w:default w:val="XX"/>
              <w:maxLength w:val="2"/>
            </w:textInput>
          </w:ffData>
        </w:fldChar>
      </w:r>
      <w:bookmarkStart w:id="11" w:name="SM"/>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1"/>
      <w:r>
        <w:rPr>
          <w:rFonts w:hint="eastAsia" w:ascii="黑体"/>
        </w:rPr>
        <w:t>-</w:t>
      </w:r>
      <w:r>
        <w:rPr>
          <w:rFonts w:hint="eastAsia" w:ascii="黑体"/>
        </w:rPr>
        <w:fldChar w:fldCharType="begin">
          <w:ffData>
            <w:name w:val="SD"/>
            <w:enabled/>
            <w:calcOnExit w:val="0"/>
            <w:textInput>
              <w:default w:val="XX"/>
              <w:maxLength w:val="2"/>
            </w:textInput>
          </w:ffData>
        </w:fldChar>
      </w:r>
      <w:bookmarkStart w:id="12" w:name="S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2"/>
      <w:r>
        <w:rPr>
          <w:rFonts w:hint="eastAsia"/>
        </w:rPr>
        <w:t>实施</w:t>
      </w:r>
    </w:p>
    <w:p w14:paraId="20607F8E">
      <w:pPr>
        <w:pStyle w:val="78"/>
        <w:framePr w:x="2104" w:y="15340"/>
      </w:pPr>
      <w:bookmarkStart w:id="13" w:name="fm"/>
      <w:r>
        <w:rPr>
          <w:rFonts w:hint="eastAsia"/>
        </w:rPr>
        <w:fldChar w:fldCharType="begin">
          <w:ffData>
            <w:name w:val="fm"/>
            <w:enabled/>
            <w:calcOnExit w:val="0"/>
            <w:textInput>
              <w:default w:val="北京市市场监督管理局 "/>
            </w:textInput>
          </w:ffData>
        </w:fldChar>
      </w:r>
      <w:r>
        <w:rPr>
          <w:rFonts w:hint="eastAsia"/>
        </w:rPr>
        <w:instrText xml:space="preserve">FORMTEXT</w:instrText>
      </w:r>
      <w:r>
        <w:rPr>
          <w:rFonts w:hint="eastAsia"/>
        </w:rPr>
        <w:fldChar w:fldCharType="separate"/>
      </w:r>
      <w:r>
        <w:rPr>
          <w:rFonts w:hint="eastAsia"/>
        </w:rPr>
        <w:t>北京市市场监督管理局 </w:t>
      </w:r>
      <w:r>
        <w:rPr>
          <w:rFonts w:hint="eastAsia"/>
        </w:rPr>
        <w:fldChar w:fldCharType="end"/>
      </w:r>
      <w:bookmarkEnd w:id="13"/>
      <w:r>
        <w:rPr>
          <w:rFonts w:hint="eastAsia"/>
        </w:rPr>
        <w:t>   </w:t>
      </w:r>
      <w:r>
        <w:rPr>
          <w:rStyle w:val="144"/>
          <w:rFonts w:hint="eastAsia"/>
        </w:rPr>
        <w:t>发布</w:t>
      </w:r>
    </w:p>
    <w:p w14:paraId="56B25CAD">
      <w:pPr>
        <w:pStyle w:val="99"/>
        <w:framePr w:hAnchor="page" w:x="1317" w:y="13992"/>
      </w:pPr>
      <w:bookmarkStart w:id="14" w:name="FY"/>
      <w:r>
        <w:rPr>
          <w:rFonts w:hint="eastAsia" w:ascii="黑体"/>
        </w:rPr>
        <w:fldChar w:fldCharType="begin">
          <w:ffData>
            <w:name w:val="FY"/>
            <w:enabled/>
            <w:calcOnExit w:val="0"/>
            <w:textInput>
              <w:default w:val="XXXX"/>
              <w:maxLength w:val="4"/>
            </w:textInput>
          </w:ffData>
        </w:fldChar>
      </w:r>
      <w:r>
        <w:rPr>
          <w:rFonts w:hint="eastAsia" w:ascii="黑体"/>
        </w:rPr>
        <w:instrText xml:space="preserve">FORMTEXT</w:instrText>
      </w:r>
      <w:r>
        <w:rPr>
          <w:rFonts w:hint="eastAsia" w:ascii="黑体"/>
        </w:rPr>
        <w:fldChar w:fldCharType="separate"/>
      </w:r>
      <w:r>
        <w:rPr>
          <w:rFonts w:hint="eastAsia" w:ascii="黑体"/>
        </w:rPr>
        <w:t>XXXX</w:t>
      </w:r>
      <w:r>
        <w:rPr>
          <w:rFonts w:hint="eastAsia" w:ascii="黑体"/>
        </w:rPr>
        <w:fldChar w:fldCharType="end"/>
      </w:r>
      <w:bookmarkEnd w:id="14"/>
      <w:r>
        <w:rPr>
          <w:rFonts w:hint="eastAsia" w:ascii="黑体"/>
        </w:rPr>
        <w:t>-</w:t>
      </w:r>
      <w:r>
        <w:rPr>
          <w:rFonts w:hint="eastAsia" w:ascii="黑体"/>
        </w:rPr>
        <w:fldChar w:fldCharType="begin">
          <w:ffData>
            <w:name w:val="FM"/>
            <w:enabled/>
            <w:calcOnExit w:val="0"/>
            <w:textInput>
              <w:default w:val="XX"/>
              <w:maxLength w:val="2"/>
            </w:textInput>
          </w:ffData>
        </w:fldChar>
      </w:r>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r>
        <w:rPr>
          <w:rFonts w:hint="eastAsia" w:ascii="黑体"/>
        </w:rPr>
        <w:t>-</w:t>
      </w:r>
      <w:r>
        <w:rPr>
          <w:rFonts w:hint="eastAsia" w:ascii="黑体"/>
        </w:rPr>
        <w:fldChar w:fldCharType="begin">
          <w:ffData>
            <w:name w:val="FD"/>
            <w:enabled/>
            <w:calcOnExit w:val="0"/>
            <w:textInput>
              <w:default w:val="XX"/>
              <w:maxLength w:val="2"/>
            </w:textInput>
          </w:ffData>
        </w:fldChar>
      </w:r>
      <w:bookmarkStart w:id="15" w:name="FD"/>
      <w:r>
        <w:rPr>
          <w:rFonts w:hint="eastAsia" w:ascii="黑体"/>
        </w:rPr>
        <w:instrText xml:space="preserve">FORMTEXT</w:instrText>
      </w:r>
      <w:r>
        <w:rPr>
          <w:rFonts w:hint="eastAsia" w:ascii="黑体"/>
        </w:rPr>
        <w:fldChar w:fldCharType="separate"/>
      </w:r>
      <w:r>
        <w:rPr>
          <w:rFonts w:hint="eastAsia" w:ascii="黑体"/>
        </w:rPr>
        <w:t>XX</w:t>
      </w:r>
      <w:r>
        <w:rPr>
          <w:rFonts w:hint="eastAsia" w:ascii="黑体"/>
        </w:rPr>
        <w:fldChar w:fldCharType="end"/>
      </w:r>
      <w:bookmarkEnd w:id="15"/>
      <w:r>
        <w:rPr>
          <w:rFonts w:hint="eastAsia"/>
        </w:rPr>
        <w:t>发布</w:t>
      </w:r>
    </w:p>
    <w:p w14:paraId="028A4336">
      <w:pPr>
        <w:framePr w:w="9638" w:h="6916" w:hRule="exact" w:wrap="around" w:vAnchor="page" w:hAnchor="page" w:x="1222" w:y="6257" w:anchorLock="1"/>
        <w:spacing w:line="680" w:lineRule="exact"/>
        <w:ind w:left="210" w:leftChars="100"/>
        <w:jc w:val="center"/>
        <w:textAlignment w:val="center"/>
        <w:rPr>
          <w:rFonts w:eastAsia="黑体"/>
          <w:sz w:val="52"/>
        </w:rPr>
      </w:pPr>
      <w:r>
        <w:rPr>
          <w:rFonts w:eastAsia="黑体"/>
          <w:sz w:val="52"/>
        </w:rPr>
        <w:fldChar w:fldCharType="begin">
          <w:ffData>
            <w:name w:val="StdName"/>
            <w:enabled/>
            <w:calcOnExit w:val="0"/>
            <w:textInput>
              <w:default w:val="农产品质量安全定性分析质量控制规范"/>
            </w:textInput>
          </w:ffData>
        </w:fldChar>
      </w:r>
      <w:r>
        <w:rPr>
          <w:rFonts w:eastAsia="黑体"/>
          <w:sz w:val="52"/>
        </w:rPr>
        <w:instrText xml:space="preserve"> </w:instrText>
      </w:r>
      <w:bookmarkStart w:id="16" w:name="StdName"/>
      <w:r>
        <w:rPr>
          <w:rFonts w:eastAsia="黑体"/>
          <w:sz w:val="52"/>
        </w:rPr>
        <w:instrText xml:space="preserve">FORMTEXT </w:instrText>
      </w:r>
      <w:r>
        <w:rPr>
          <w:rFonts w:eastAsia="黑体"/>
          <w:sz w:val="52"/>
        </w:rPr>
        <w:fldChar w:fldCharType="separate"/>
      </w:r>
      <w:r>
        <w:rPr>
          <w:rFonts w:hint="eastAsia" w:eastAsia="黑体"/>
          <w:sz w:val="52"/>
        </w:rPr>
        <w:t>农产品质量安全定性分析质量控制规范</w:t>
      </w:r>
      <w:r>
        <w:rPr>
          <w:rFonts w:eastAsia="黑体"/>
          <w:sz w:val="52"/>
        </w:rPr>
        <w:fldChar w:fldCharType="end"/>
      </w:r>
      <w:bookmarkEnd w:id="16"/>
    </w:p>
    <w:p w14:paraId="5FB47F39">
      <w:pPr>
        <w:framePr w:w="9638" w:h="6916" w:hRule="exact" w:wrap="around" w:vAnchor="page" w:hAnchor="page" w:x="1222" w:y="6257" w:anchorLock="1"/>
        <w:spacing w:before="370" w:line="400" w:lineRule="exact"/>
        <w:jc w:val="center"/>
        <w:textAlignment w:val="center"/>
        <w:rPr>
          <w:rFonts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FORMTEXT</w:instrText>
      </w:r>
      <w:r>
        <w:rPr>
          <w:rFonts w:hint="eastAsia" w:ascii="黑体" w:hAnsi="黑体" w:eastAsia="黑体" w:cs="黑体"/>
          <w:sz w:val="28"/>
          <w:szCs w:val="28"/>
        </w:rPr>
        <w:fldChar w:fldCharType="separate"/>
      </w:r>
      <w:r>
        <w:rPr>
          <w:rFonts w:hint="eastAsia" w:ascii="黑体" w:hAnsi="黑体" w:eastAsia="黑体" w:cs="黑体"/>
          <w:sz w:val="28"/>
          <w:szCs w:val="28"/>
        </w:rPr>
        <w:t>Specification for Quality Control of Agricultural Product Quality and Safety Rapid Testing</w:t>
      </w:r>
      <w:r>
        <w:rPr>
          <w:rFonts w:hint="eastAsia" w:ascii="黑体" w:hAnsi="黑体" w:eastAsia="黑体" w:cs="黑体"/>
          <w:sz w:val="28"/>
          <w:szCs w:val="28"/>
        </w:rPr>
        <w:fldChar w:fldCharType="end"/>
      </w:r>
    </w:p>
    <w:p w14:paraId="1A1470F5">
      <w:pPr>
        <w:framePr w:w="9638" w:h="6916" w:hRule="exact" w:wrap="around" w:vAnchor="page" w:hAnchor="page" w:x="1222" w:y="6257" w:anchorLock="1"/>
        <w:spacing w:before="440" w:line="400" w:lineRule="exact"/>
        <w:jc w:val="center"/>
        <w:textAlignment w:val="center"/>
        <w:rPr>
          <w:rFonts w:ascii="宋体"/>
          <w:sz w:val="28"/>
          <w:szCs w:val="28"/>
        </w:rPr>
      </w:pPr>
      <w:r>
        <w:rPr>
          <w:rFonts w:hint="eastAsia" w:ascii="宋体"/>
          <w:sz w:val="28"/>
          <w:szCs w:val="28"/>
        </w:rPr>
        <w:fldChar w:fldCharType="begin">
          <w:ffData>
            <w:name w:val="YZBS"/>
            <w:enabled/>
            <w:calcOnExit w:val="0"/>
            <w:textInput>
              <w:default w:val="点击此处添加与国际标准一致性程度的标识"/>
            </w:textInput>
          </w:ffData>
        </w:fldChar>
      </w:r>
      <w:bookmarkStart w:id="17" w:name="YZBS"/>
      <w:r>
        <w:rPr>
          <w:rFonts w:hint="eastAsia" w:ascii="宋体"/>
          <w:sz w:val="28"/>
          <w:szCs w:val="28"/>
        </w:rPr>
        <w:instrText xml:space="preserve">FORMTEXT</w:instrText>
      </w:r>
      <w:r>
        <w:rPr>
          <w:rFonts w:hint="eastAsia" w:ascii="宋体"/>
          <w:sz w:val="28"/>
          <w:szCs w:val="28"/>
        </w:rPr>
        <w:fldChar w:fldCharType="separate"/>
      </w:r>
      <w:r>
        <w:rPr>
          <w:rFonts w:hint="eastAsia" w:ascii="宋体"/>
          <w:sz w:val="28"/>
          <w:szCs w:val="28"/>
        </w:rPr>
        <w:t>点击此处添加与国际标准一致性程度的标识</w:t>
      </w:r>
      <w:r>
        <w:rPr>
          <w:rFonts w:hint="eastAsia" w:ascii="宋体"/>
          <w:sz w:val="28"/>
          <w:szCs w:val="28"/>
        </w:rPr>
        <w:fldChar w:fldCharType="end"/>
      </w:r>
      <w:bookmarkEnd w:id="17"/>
    </w:p>
    <w:tbl>
      <w:tblPr>
        <w:tblStyle w:val="3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3815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14:paraId="7A2D358A">
            <w:pPr>
              <w:framePr w:w="9638" w:h="6916" w:hRule="exact" w:wrap="around" w:vAnchor="page" w:hAnchor="page" w:x="1222" w:y="6257" w:anchorLock="1"/>
              <w:spacing w:before="440" w:after="160"/>
              <w:jc w:val="center"/>
              <w:textAlignment w:val="center"/>
              <w:rPr>
                <w:rFonts w:ascii="宋体"/>
                <w:sz w:val="24"/>
                <w:szCs w:val="28"/>
              </w:rPr>
            </w:pPr>
            <w:bookmarkStart w:id="18" w:name="LB"/>
            <w:r>
              <w:rPr>
                <w:rFonts w:ascii="宋体"/>
                <w:sz w:val="24"/>
                <w:szCs w:val="28"/>
              </w:rPr>
              <w:fldChar w:fldCharType="begin">
                <w:ffData>
                  <w:name w:val="LB"/>
                  <w:enabled/>
                  <w:calcOnExit w:val="0"/>
                  <w:ddList>
                    <w:listEntry w:val="（征求意见稿）"/>
                    <w:listEntry w:val="（工作组讨论稿）"/>
                    <w:listEntry w:val="（报批稿）"/>
                    <w:listEntry w:val="文稿版次选择"/>
                    <w:listEntry w:val="（送审讨论稿）"/>
                    <w:listEntry w:val="讨论稿"/>
                  </w:ddList>
                </w:ffData>
              </w:fldChar>
            </w:r>
            <w:r>
              <w:rPr>
                <w:rFonts w:ascii="宋体"/>
                <w:sz w:val="24"/>
                <w:szCs w:val="28"/>
              </w:rPr>
              <w:instrText xml:space="preserve">FORMDROPDOWN</w:instrText>
            </w:r>
            <w:r>
              <w:rPr>
                <w:rFonts w:ascii="宋体"/>
                <w:sz w:val="24"/>
                <w:szCs w:val="28"/>
              </w:rPr>
              <w:fldChar w:fldCharType="separate"/>
            </w:r>
            <w:r>
              <w:rPr>
                <w:rFonts w:ascii="宋体"/>
                <w:sz w:val="24"/>
                <w:szCs w:val="28"/>
              </w:rPr>
              <w:fldChar w:fldCharType="end"/>
            </w:r>
            <w:bookmarkEnd w:id="18"/>
          </w:p>
        </w:tc>
      </w:tr>
    </w:tbl>
    <w:p w14:paraId="7D31EE07">
      <w:pPr>
        <w:pStyle w:val="23"/>
        <w:sectPr>
          <w:footerReference r:id="rId3" w:type="default"/>
          <w:pgSz w:w="11906" w:h="16838"/>
          <w:pgMar w:top="567" w:right="851" w:bottom="1134" w:left="1418" w:header="0" w:footer="0" w:gutter="0"/>
          <w:pgNumType w:fmt="upperRoman" w:start="1"/>
          <w:cols w:space="720" w:num="1"/>
          <w:docGrid w:type="lines" w:linePitch="312" w:charSpace="0"/>
        </w:sectPr>
      </w:pPr>
      <w:r>
        <mc:AlternateContent>
          <mc:Choice Requires="wps">
            <w:drawing>
              <wp:anchor distT="0" distB="0" distL="114300" distR="114300" simplePos="0" relativeHeight="251662336" behindDoc="0" locked="1" layoutInCell="1" allowOverlap="1">
                <wp:simplePos x="0" y="0"/>
                <wp:positionH relativeFrom="column">
                  <wp:posOffset>-38100</wp:posOffset>
                </wp:positionH>
                <wp:positionV relativeFrom="page">
                  <wp:posOffset>9253220</wp:posOffset>
                </wp:positionV>
                <wp:extent cx="6121400" cy="635"/>
                <wp:effectExtent l="0" t="0" r="0" b="0"/>
                <wp:wrapNone/>
                <wp:docPr id="4" name="直线 9"/>
                <wp:cNvGraphicFramePr/>
                <a:graphic xmlns:a="http://schemas.openxmlformats.org/drawingml/2006/main">
                  <a:graphicData uri="http://schemas.microsoft.com/office/word/2010/wordprocessingShape">
                    <wps:wsp>
                      <wps:cNvCnPr/>
                      <wps:spPr>
                        <a:xfrm>
                          <a:off x="0" y="0"/>
                          <a:ext cx="6121400" cy="63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9" o:spid="_x0000_s1026" o:spt="20" style="position:absolute;left:0pt;margin-left:-3pt;margin-top:728.6pt;height:0.05pt;width:482pt;mso-position-vertical-relative:page;z-index:251662336;mso-width-relative:page;mso-height-relative:page;" filled="f" stroked="t" coordsize="21600,21600" o:gfxdata="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3DVAdgAAAAMAQAADwAAAAAAAAABACAAAAAiAAAAZHJzL2Rvd25yZXYueG1sUEsBAhQAFAAA&#10;AAgAh07iQL+2aqbvAQAA9QMAAA4AAAAAAAAAAQAgAAAAJwEAAGRycy9lMm9Eb2MueG1sUEsFBgAA&#10;AAAGAAYAWQEAAIgFAAAAAA==&#10;">
                <v:fill on="f" focussize="0,0"/>
                <v:stroke weight="0.5pt" color="#000000" joinstyle="miter"/>
                <v:imagedata o:title=""/>
                <o:lock v:ext="edit" aspectratio="f"/>
                <w10:anchorlock/>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1" name="直线 3"/>
                <wp:cNvGraphicFramePr/>
                <a:graphic xmlns:a="http://schemas.openxmlformats.org/drawingml/2006/main">
                  <a:graphicData uri="http://schemas.microsoft.com/office/word/2010/wordprocessingShape">
                    <wps:wsp>
                      <wps:cNvCnPr/>
                      <wps:spPr>
                        <a:xfrm>
                          <a:off x="0" y="0"/>
                          <a:ext cx="6121400" cy="635"/>
                        </a:xfrm>
                        <a:prstGeom prst="line">
                          <a:avLst/>
                        </a:prstGeom>
                        <a:ln w="6350" cap="flat" cmpd="sng">
                          <a:solidFill>
                            <a:srgbClr val="000000"/>
                          </a:solidFill>
                          <a:prstDash val="solid"/>
                          <a:miter/>
                          <a:headEnd type="none" w="med" len="med"/>
                          <a:tailEnd type="none" w="med" len="med"/>
                        </a:ln>
                        <a:effectLst/>
                      </wps:spPr>
                      <wps:bodyPr upright="1"/>
                    </wps:wsp>
                  </a:graphicData>
                </a:graphic>
              </wp:anchor>
            </w:drawing>
          </mc:Choice>
          <mc:Fallback>
            <w:pict>
              <v:line id="直线 3" o:spid="_x0000_s1026" o:spt="20" style="position:absolute;left:0pt;margin-left:-0.9pt;margin-top:183.65pt;height:0.05pt;width:482pt;z-index:251660288;mso-width-relative:page;mso-height-relative:page;" filled="f" stroked="t" coordsize="21600,21600" o:gfxdata="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GdZttgAAAAKAQAADwAAAAAAAAABACAAAAAiAAAAZHJzL2Rvd25yZXYueG1sUEsBAhQAFAAA&#10;AAgAh07iQNJsAtrvAQAA9QMAAA4AAAAAAAAAAQAgAAAAJwEAAGRycy9lMm9Eb2MueG1sUEsFBgAA&#10;AAAGAAYAWQEAAIgFAAAAAA==&#10;">
                <v:fill on="f" focussize="0,0"/>
                <v:stroke weight="0.5pt" color="#000000" joinstyle="miter"/>
                <v:imagedata o:title=""/>
                <o:lock v:ext="edit" aspectratio="f"/>
              </v:line>
            </w:pict>
          </mc:Fallback>
        </mc:AlternateContent>
      </w:r>
    </w:p>
    <w:p w14:paraId="20747C54">
      <w:pPr>
        <w:pStyle w:val="132"/>
      </w:pPr>
      <w:bookmarkStart w:id="19" w:name="_Toc19564"/>
      <w:bookmarkStart w:id="20" w:name="_Toc1342961422"/>
      <w:bookmarkStart w:id="21" w:name="_Toc10300"/>
      <w:bookmarkStart w:id="22" w:name="_Toc8513"/>
      <w:bookmarkStart w:id="23" w:name="_Toc51663921"/>
      <w:bookmarkStart w:id="24" w:name="_Toc14833"/>
      <w:r>
        <w:rPr>
          <w:rFonts w:hint="eastAsia"/>
        </w:rPr>
        <w:t>目</w:t>
      </w:r>
      <w:bookmarkStart w:id="25" w:name="BKML"/>
      <w:r>
        <w:rPr>
          <w:rFonts w:hint="eastAsia"/>
        </w:rPr>
        <w:t>  次</w:t>
      </w:r>
      <w:bookmarkEnd w:id="19"/>
      <w:bookmarkEnd w:id="20"/>
      <w:bookmarkEnd w:id="25"/>
    </w:p>
    <w:sdt>
      <w:sdtPr>
        <w:rPr>
          <w:rFonts w:ascii="宋体" w:hAnsi="宋体"/>
          <w:szCs w:val="21"/>
        </w:rPr>
        <w:id w:val="147455167"/>
        <w:docPartObj>
          <w:docPartGallery w:val="Table of Contents"/>
          <w:docPartUnique/>
        </w:docPartObj>
      </w:sdtPr>
      <w:sdtEndPr>
        <w:rPr>
          <w:rStyle w:val="43"/>
          <w:rFonts w:ascii="Times New Roman" w:hAnsi="Times New Roman" w:eastAsiaTheme="minorEastAsia"/>
          <w:color w:val="0000FF"/>
          <w:szCs w:val="21"/>
          <w:u w:val="single"/>
        </w:rPr>
      </w:sdtEndPr>
      <w:sdtContent>
        <w:p w14:paraId="1784B181">
          <w:pPr>
            <w:jc w:val="center"/>
            <w:rPr>
              <w:rFonts w:eastAsiaTheme="minorEastAsia"/>
            </w:rPr>
          </w:pPr>
          <w:r>
            <w:rPr>
              <w:rStyle w:val="43"/>
              <w:rFonts w:eastAsiaTheme="minorEastAsia"/>
              <w:color w:val="auto"/>
            </w:rPr>
            <w:fldChar w:fldCharType="begin"/>
          </w:r>
          <w:r>
            <w:rPr>
              <w:rStyle w:val="43"/>
              <w:rFonts w:eastAsiaTheme="minorEastAsia"/>
              <w:color w:val="auto"/>
            </w:rPr>
            <w:instrText xml:space="preserve">TOC \o "1-1" \h \u </w:instrText>
          </w:r>
          <w:r>
            <w:rPr>
              <w:rStyle w:val="43"/>
              <w:rFonts w:eastAsiaTheme="minorEastAsia"/>
              <w:color w:val="auto"/>
            </w:rPr>
            <w:fldChar w:fldCharType="separate"/>
          </w:r>
        </w:p>
        <w:p w14:paraId="2F0C9B3A">
          <w:pPr>
            <w:pStyle w:val="19"/>
            <w:tabs>
              <w:tab w:val="right" w:leader="dot" w:pos="9354"/>
              <w:tab w:val="clear" w:pos="9242"/>
            </w:tabs>
            <w:spacing w:before="78" w:after="78"/>
            <w:rPr>
              <w:rFonts w:ascii="Times New Roman" w:eastAsiaTheme="minorEastAsia"/>
            </w:rPr>
          </w:pPr>
          <w:r>
            <w:fldChar w:fldCharType="begin"/>
          </w:r>
          <w:r>
            <w:instrText xml:space="preserve"> HYPERLINK \l "_Toc1579265135" </w:instrText>
          </w:r>
          <w:r>
            <w:fldChar w:fldCharType="separate"/>
          </w:r>
          <w:r>
            <w:rPr>
              <w:rFonts w:ascii="Times New Roman" w:eastAsiaTheme="minorEastAsia"/>
            </w:rPr>
            <w:t>前言</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_Toc1579265135 \h </w:instrText>
          </w:r>
          <w:r>
            <w:rPr>
              <w:rFonts w:ascii="Times New Roman" w:eastAsiaTheme="minorEastAsia"/>
            </w:rPr>
            <w:fldChar w:fldCharType="separate"/>
          </w:r>
          <w:r>
            <w:rPr>
              <w:rFonts w:ascii="Times New Roman" w:eastAsiaTheme="minorEastAsia"/>
            </w:rPr>
            <w:t>II</w:t>
          </w:r>
          <w:r>
            <w:rPr>
              <w:rFonts w:ascii="Times New Roman" w:eastAsiaTheme="minorEastAsia"/>
            </w:rPr>
            <w:fldChar w:fldCharType="end"/>
          </w:r>
          <w:r>
            <w:rPr>
              <w:rFonts w:ascii="Times New Roman" w:eastAsiaTheme="minorEastAsia"/>
            </w:rPr>
            <w:fldChar w:fldCharType="end"/>
          </w:r>
        </w:p>
        <w:p w14:paraId="7CE5EF1C">
          <w:pPr>
            <w:pStyle w:val="19"/>
            <w:tabs>
              <w:tab w:val="right" w:leader="dot" w:pos="9354"/>
              <w:tab w:val="clear" w:pos="9242"/>
            </w:tabs>
            <w:spacing w:before="78" w:after="78"/>
            <w:rPr>
              <w:rFonts w:ascii="Times New Roman" w:eastAsiaTheme="minorEastAsia"/>
            </w:rPr>
          </w:pPr>
          <w:r>
            <w:fldChar w:fldCharType="begin"/>
          </w:r>
          <w:r>
            <w:instrText xml:space="preserve"> HYPERLINK \l "_Toc278824173" </w:instrText>
          </w:r>
          <w:r>
            <w:fldChar w:fldCharType="separate"/>
          </w:r>
          <w:r>
            <w:rPr>
              <w:rFonts w:ascii="Times New Roman" w:eastAsiaTheme="minorEastAsia"/>
            </w:rPr>
            <w:t>1 范围</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_Toc278824173 \h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fldChar w:fldCharType="end"/>
          </w:r>
        </w:p>
        <w:p w14:paraId="6B319DFE">
          <w:pPr>
            <w:pStyle w:val="19"/>
            <w:tabs>
              <w:tab w:val="right" w:leader="dot" w:pos="9354"/>
              <w:tab w:val="clear" w:pos="9242"/>
            </w:tabs>
            <w:spacing w:before="78" w:after="78"/>
            <w:rPr>
              <w:rFonts w:ascii="Times New Roman" w:eastAsiaTheme="minorEastAsia"/>
            </w:rPr>
          </w:pPr>
          <w:r>
            <w:fldChar w:fldCharType="begin"/>
          </w:r>
          <w:r>
            <w:instrText xml:space="preserve"> HYPERLINK \l "_Toc2136189960" </w:instrText>
          </w:r>
          <w:r>
            <w:fldChar w:fldCharType="separate"/>
          </w:r>
          <w:r>
            <w:rPr>
              <w:rFonts w:ascii="Times New Roman" w:eastAsiaTheme="minorEastAsia"/>
            </w:rPr>
            <w:t>2 规范性引用文件</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_Toc2136189960 \h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fldChar w:fldCharType="end"/>
          </w:r>
        </w:p>
        <w:p w14:paraId="45A49C60">
          <w:pPr>
            <w:pStyle w:val="19"/>
            <w:tabs>
              <w:tab w:val="right" w:leader="dot" w:pos="9354"/>
              <w:tab w:val="clear" w:pos="9242"/>
            </w:tabs>
            <w:spacing w:before="78" w:after="78"/>
            <w:rPr>
              <w:rFonts w:ascii="Times New Roman" w:eastAsiaTheme="minorEastAsia"/>
            </w:rPr>
          </w:pPr>
          <w:r>
            <w:fldChar w:fldCharType="begin"/>
          </w:r>
          <w:r>
            <w:instrText xml:space="preserve"> HYPERLINK \l "_Toc316653774" </w:instrText>
          </w:r>
          <w:r>
            <w:fldChar w:fldCharType="separate"/>
          </w:r>
          <w:r>
            <w:rPr>
              <w:rFonts w:ascii="Times New Roman" w:eastAsiaTheme="minorEastAsia"/>
            </w:rPr>
            <w:t>3 术语和定义</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_Toc316653774 \h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fldChar w:fldCharType="end"/>
          </w:r>
        </w:p>
        <w:p w14:paraId="67E2C2E4">
          <w:pPr>
            <w:pStyle w:val="19"/>
            <w:tabs>
              <w:tab w:val="right" w:leader="dot" w:pos="9354"/>
              <w:tab w:val="clear" w:pos="9242"/>
            </w:tabs>
            <w:spacing w:before="78" w:after="78"/>
            <w:rPr>
              <w:rFonts w:ascii="Times New Roman" w:eastAsiaTheme="minorEastAsia"/>
            </w:rPr>
          </w:pPr>
          <w:r>
            <w:fldChar w:fldCharType="begin"/>
          </w:r>
          <w:r>
            <w:instrText xml:space="preserve"> HYPERLINK \l "_Toc1691585089" </w:instrText>
          </w:r>
          <w:r>
            <w:fldChar w:fldCharType="separate"/>
          </w:r>
          <w:r>
            <w:rPr>
              <w:rFonts w:ascii="Times New Roman" w:eastAsiaTheme="minorEastAsia"/>
            </w:rPr>
            <w:t>4 控制要素</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_Toc1691585089 \h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fldChar w:fldCharType="end"/>
          </w:r>
        </w:p>
        <w:p w14:paraId="30AD8C87">
          <w:pPr>
            <w:pStyle w:val="19"/>
            <w:tabs>
              <w:tab w:val="right" w:leader="dot" w:pos="9354"/>
              <w:tab w:val="clear" w:pos="9242"/>
            </w:tabs>
            <w:spacing w:before="78" w:after="78"/>
            <w:rPr>
              <w:rFonts w:ascii="Times New Roman" w:eastAsiaTheme="minorEastAsia"/>
            </w:rPr>
          </w:pPr>
          <w:r>
            <w:fldChar w:fldCharType="begin"/>
          </w:r>
          <w:r>
            <w:instrText xml:space="preserve"> HYPERLINK \l "_Toc707812308" </w:instrText>
          </w:r>
          <w:r>
            <w:fldChar w:fldCharType="separate"/>
          </w:r>
          <w:r>
            <w:rPr>
              <w:rFonts w:ascii="Times New Roman" w:eastAsiaTheme="minorEastAsia"/>
              <w:kern w:val="0"/>
            </w:rPr>
            <w:t>5 控制措施</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_Toc707812308 \h </w:instrText>
          </w:r>
          <w:r>
            <w:rPr>
              <w:rFonts w:ascii="Times New Roman" w:eastAsiaTheme="minorEastAsia"/>
            </w:rPr>
            <w:fldChar w:fldCharType="separate"/>
          </w:r>
          <w:r>
            <w:rPr>
              <w:rFonts w:ascii="Times New Roman" w:eastAsiaTheme="minorEastAsia"/>
            </w:rPr>
            <w:t>1</w:t>
          </w:r>
          <w:r>
            <w:rPr>
              <w:rFonts w:ascii="Times New Roman" w:eastAsiaTheme="minorEastAsia"/>
            </w:rPr>
            <w:fldChar w:fldCharType="end"/>
          </w:r>
          <w:r>
            <w:rPr>
              <w:rFonts w:ascii="Times New Roman" w:eastAsiaTheme="minorEastAsia"/>
            </w:rPr>
            <w:fldChar w:fldCharType="end"/>
          </w:r>
        </w:p>
        <w:p w14:paraId="74654D4B">
          <w:pPr>
            <w:pStyle w:val="19"/>
            <w:tabs>
              <w:tab w:val="right" w:leader="dot" w:pos="9354"/>
              <w:tab w:val="clear" w:pos="9242"/>
            </w:tabs>
            <w:spacing w:before="78" w:after="78"/>
            <w:rPr>
              <w:rFonts w:ascii="Times New Roman" w:eastAsiaTheme="minorEastAsia"/>
            </w:rPr>
          </w:pPr>
          <w:r>
            <w:fldChar w:fldCharType="begin"/>
          </w:r>
          <w:r>
            <w:instrText xml:space="preserve"> HYPERLINK \l "_Toc973675824" </w:instrText>
          </w:r>
          <w:r>
            <w:fldChar w:fldCharType="separate"/>
          </w:r>
          <w:r>
            <w:rPr>
              <w:rFonts w:ascii="Times New Roman" w:eastAsiaTheme="minorEastAsia"/>
            </w:rPr>
            <w:t>附录A</w:t>
          </w:r>
          <w:r>
            <w:rPr>
              <w:rFonts w:ascii="Times New Roman" w:eastAsiaTheme="minorEastAsia"/>
              <w:kern w:val="0"/>
              <w:szCs w:val="20"/>
            </w:rPr>
            <w:t>（规范性）</w:t>
          </w:r>
          <w:r>
            <w:rPr>
              <w:rFonts w:ascii="Times New Roman" w:eastAsiaTheme="minorEastAsia"/>
              <w:shd w:val="clear" w:color="auto" w:fill="FFFFFF"/>
            </w:rPr>
            <w:t>常见农产品质量安全快速检测重点参数</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_Toc973675824 \h </w:instrText>
          </w:r>
          <w:r>
            <w:rPr>
              <w:rFonts w:ascii="Times New Roman" w:eastAsiaTheme="minorEastAsia"/>
            </w:rPr>
            <w:fldChar w:fldCharType="separate"/>
          </w:r>
          <w:r>
            <w:rPr>
              <w:rFonts w:ascii="Times New Roman" w:eastAsiaTheme="minorEastAsia"/>
            </w:rPr>
            <w:t>5</w:t>
          </w:r>
          <w:r>
            <w:rPr>
              <w:rFonts w:ascii="Times New Roman" w:eastAsiaTheme="minorEastAsia"/>
            </w:rPr>
            <w:fldChar w:fldCharType="end"/>
          </w:r>
          <w:r>
            <w:rPr>
              <w:rFonts w:ascii="Times New Roman" w:eastAsiaTheme="minorEastAsia"/>
            </w:rPr>
            <w:fldChar w:fldCharType="end"/>
          </w:r>
        </w:p>
        <w:p w14:paraId="2C2B7EFD">
          <w:pPr>
            <w:pStyle w:val="19"/>
            <w:tabs>
              <w:tab w:val="right" w:leader="dot" w:pos="9354"/>
              <w:tab w:val="clear" w:pos="9242"/>
            </w:tabs>
            <w:spacing w:before="78" w:after="78"/>
            <w:rPr>
              <w:rFonts w:ascii="Times New Roman" w:eastAsiaTheme="minorEastAsia"/>
            </w:rPr>
          </w:pPr>
          <w:r>
            <w:fldChar w:fldCharType="begin"/>
          </w:r>
          <w:r>
            <w:instrText xml:space="preserve"> HYPERLINK \l "_Toc617203762" </w:instrText>
          </w:r>
          <w:r>
            <w:fldChar w:fldCharType="separate"/>
          </w:r>
          <w:r>
            <w:rPr>
              <w:rFonts w:ascii="Times New Roman" w:eastAsiaTheme="minorEastAsia"/>
            </w:rPr>
            <w:t>附录B</w:t>
          </w:r>
          <w:r>
            <w:rPr>
              <w:rFonts w:ascii="Times New Roman" w:eastAsiaTheme="minorEastAsia"/>
              <w:kern w:val="0"/>
              <w:szCs w:val="20"/>
            </w:rPr>
            <w:t>（资料性）相关记录</w:t>
          </w:r>
          <w:r>
            <w:rPr>
              <w:rFonts w:ascii="Times New Roman" w:eastAsiaTheme="minorEastAsia"/>
              <w:shd w:val="clear" w:color="auto" w:fill="FFFFFF"/>
            </w:rPr>
            <w:t>表</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_Toc617203762 \h </w:instrText>
          </w:r>
          <w:r>
            <w:rPr>
              <w:rFonts w:ascii="Times New Roman" w:eastAsiaTheme="minorEastAsia"/>
            </w:rPr>
            <w:fldChar w:fldCharType="separate"/>
          </w:r>
          <w:r>
            <w:rPr>
              <w:rFonts w:ascii="Times New Roman" w:eastAsiaTheme="minorEastAsia"/>
            </w:rPr>
            <w:t>6</w:t>
          </w:r>
          <w:r>
            <w:rPr>
              <w:rFonts w:ascii="Times New Roman" w:eastAsiaTheme="minorEastAsia"/>
            </w:rPr>
            <w:fldChar w:fldCharType="end"/>
          </w:r>
          <w:r>
            <w:rPr>
              <w:rFonts w:ascii="Times New Roman" w:eastAsiaTheme="minorEastAsia"/>
            </w:rPr>
            <w:fldChar w:fldCharType="end"/>
          </w:r>
        </w:p>
        <w:p w14:paraId="0E23D2FC">
          <w:pPr>
            <w:pStyle w:val="19"/>
            <w:tabs>
              <w:tab w:val="right" w:leader="dot" w:pos="9354"/>
              <w:tab w:val="clear" w:pos="9242"/>
            </w:tabs>
            <w:spacing w:before="78" w:after="78"/>
            <w:rPr>
              <w:rFonts w:ascii="Times New Roman" w:eastAsiaTheme="minorEastAsia"/>
            </w:rPr>
          </w:pPr>
          <w:r>
            <w:fldChar w:fldCharType="begin"/>
          </w:r>
          <w:r>
            <w:instrText xml:space="preserve"> HYPERLINK \l "_Toc216221589" </w:instrText>
          </w:r>
          <w:r>
            <w:fldChar w:fldCharType="separate"/>
          </w:r>
          <w:r>
            <w:rPr>
              <w:rFonts w:ascii="Times New Roman" w:eastAsiaTheme="minorEastAsia"/>
              <w:kern w:val="0"/>
              <w:szCs w:val="20"/>
            </w:rPr>
            <w:t>参考文献</w:t>
          </w:r>
          <w:r>
            <w:rPr>
              <w:rFonts w:ascii="Times New Roman" w:eastAsiaTheme="minorEastAsia"/>
            </w:rPr>
            <w:tab/>
          </w:r>
          <w:r>
            <w:rPr>
              <w:rFonts w:ascii="Times New Roman" w:eastAsiaTheme="minorEastAsia"/>
            </w:rPr>
            <w:fldChar w:fldCharType="begin"/>
          </w:r>
          <w:r>
            <w:rPr>
              <w:rFonts w:ascii="Times New Roman" w:eastAsiaTheme="minorEastAsia"/>
            </w:rPr>
            <w:instrText xml:space="preserve"> PAGEREF _Toc216221589 \h </w:instrText>
          </w:r>
          <w:r>
            <w:rPr>
              <w:rFonts w:ascii="Times New Roman" w:eastAsiaTheme="minorEastAsia"/>
            </w:rPr>
            <w:fldChar w:fldCharType="separate"/>
          </w:r>
          <w:r>
            <w:rPr>
              <w:rFonts w:ascii="Times New Roman" w:eastAsiaTheme="minorEastAsia"/>
            </w:rPr>
            <w:t>9</w:t>
          </w:r>
          <w:r>
            <w:rPr>
              <w:rFonts w:ascii="Times New Roman" w:eastAsiaTheme="minorEastAsia"/>
            </w:rPr>
            <w:fldChar w:fldCharType="end"/>
          </w:r>
          <w:r>
            <w:rPr>
              <w:rFonts w:ascii="Times New Roman" w:eastAsiaTheme="minorEastAsia"/>
            </w:rPr>
            <w:fldChar w:fldCharType="end"/>
          </w:r>
        </w:p>
        <w:p w14:paraId="2A2B61AD">
          <w:pPr>
            <w:pStyle w:val="19"/>
            <w:tabs>
              <w:tab w:val="right" w:leader="dot" w:pos="9241"/>
              <w:tab w:val="clear" w:pos="9242"/>
            </w:tabs>
            <w:spacing w:before="78" w:after="78"/>
            <w:rPr>
              <w:rStyle w:val="43"/>
              <w:rFonts w:eastAsiaTheme="minorEastAsia"/>
              <w:color w:val="auto"/>
            </w:rPr>
          </w:pPr>
          <w:r>
            <w:rPr>
              <w:rFonts w:ascii="Times New Roman" w:eastAsiaTheme="minorEastAsia"/>
            </w:rPr>
            <w:fldChar w:fldCharType="end"/>
          </w:r>
        </w:p>
      </w:sdtContent>
    </w:sdt>
    <w:p w14:paraId="234CCC2A">
      <w:pPr>
        <w:pStyle w:val="135"/>
      </w:pPr>
      <w:bookmarkStart w:id="26" w:name="_Toc1579265135"/>
      <w:bookmarkStart w:id="27" w:name="_Toc24133"/>
      <w:r>
        <w:rPr>
          <w:rFonts w:hint="eastAsia"/>
        </w:rPr>
        <w:t>前</w:t>
      </w:r>
      <w:bookmarkStart w:id="28" w:name="BKQY"/>
      <w:r>
        <w:rPr>
          <w:rFonts w:hint="eastAsia"/>
        </w:rPr>
        <w:t>  言</w:t>
      </w:r>
      <w:bookmarkEnd w:id="0"/>
      <w:bookmarkEnd w:id="1"/>
      <w:bookmarkEnd w:id="2"/>
      <w:bookmarkEnd w:id="3"/>
      <w:bookmarkEnd w:id="4"/>
      <w:bookmarkEnd w:id="21"/>
      <w:bookmarkEnd w:id="22"/>
      <w:bookmarkEnd w:id="23"/>
      <w:bookmarkEnd w:id="24"/>
      <w:bookmarkEnd w:id="26"/>
      <w:bookmarkEnd w:id="27"/>
      <w:bookmarkEnd w:id="28"/>
    </w:p>
    <w:p w14:paraId="377C02BF">
      <w:pPr>
        <w:ind w:firstLine="420" w:firstLineChars="200"/>
        <w:jc w:val="left"/>
        <w:rPr>
          <w:rFonts w:ascii="宋体" w:hAnsi="宋体" w:cs="宋体"/>
        </w:rPr>
      </w:pPr>
      <w:r>
        <w:rPr>
          <w:rFonts w:hint="eastAsia" w:ascii="宋体" w:hAnsi="宋体" w:cs="宋体"/>
        </w:rPr>
        <w:t>本文件按照GB/T 1.1—2020《标准化工作导则  第1部分：标准化文件的结构和起草规则》的规定起草。</w:t>
      </w:r>
    </w:p>
    <w:p w14:paraId="06945527">
      <w:pPr>
        <w:ind w:firstLine="420" w:firstLineChars="200"/>
        <w:jc w:val="left"/>
        <w:rPr>
          <w:rFonts w:ascii="宋体" w:hAnsi="宋体" w:cs="宋体"/>
        </w:rPr>
      </w:pPr>
      <w:r>
        <w:rPr>
          <w:rFonts w:hint="eastAsia" w:ascii="宋体" w:hAnsi="宋体" w:cs="宋体"/>
        </w:rPr>
        <w:t>本文件由北京市农业农村局提出并归口。</w:t>
      </w:r>
    </w:p>
    <w:p w14:paraId="1B1E4C5B">
      <w:pPr>
        <w:ind w:firstLine="420" w:firstLineChars="200"/>
        <w:jc w:val="left"/>
        <w:rPr>
          <w:rFonts w:ascii="宋体" w:hAnsi="宋体" w:cs="宋体"/>
        </w:rPr>
      </w:pPr>
      <w:r>
        <w:rPr>
          <w:rFonts w:hint="eastAsia" w:ascii="宋体" w:hAnsi="宋体" w:cs="宋体"/>
        </w:rPr>
        <w:t>本文件由北京市农业农村局组织实施。</w:t>
      </w:r>
    </w:p>
    <w:p w14:paraId="063EE70B">
      <w:pPr>
        <w:ind w:firstLine="420" w:firstLineChars="200"/>
        <w:jc w:val="left"/>
        <w:rPr>
          <w:rFonts w:ascii="宋体" w:hAnsi="宋体" w:cs="宋体"/>
        </w:rPr>
      </w:pPr>
      <w:r>
        <w:rPr>
          <w:rFonts w:hint="eastAsia" w:ascii="宋体" w:hAnsi="宋体" w:cs="宋体"/>
        </w:rPr>
        <w:t>本文件起草单位:北京市农产品质量安全中心。</w:t>
      </w:r>
    </w:p>
    <w:p w14:paraId="0D5CFA43">
      <w:pPr>
        <w:ind w:firstLine="420" w:firstLineChars="200"/>
        <w:jc w:val="left"/>
        <w:rPr>
          <w:rFonts w:ascii="宋体" w:hAnsi="宋体" w:cs="宋体"/>
        </w:rPr>
      </w:pPr>
      <w:r>
        <w:rPr>
          <w:rFonts w:hint="eastAsia" w:ascii="宋体" w:hAnsi="宋体" w:cs="宋体"/>
        </w:rPr>
        <w:t>本文件主要起草人：</w:t>
      </w:r>
    </w:p>
    <w:p w14:paraId="535F95B6">
      <w:pPr>
        <w:ind w:firstLine="420" w:firstLineChars="200"/>
        <w:jc w:val="left"/>
        <w:rPr>
          <w:rFonts w:hAnsi="宋体" w:cs="宋体"/>
        </w:rPr>
      </w:pPr>
    </w:p>
    <w:p w14:paraId="2C5AAB8E">
      <w:pPr>
        <w:pStyle w:val="23"/>
      </w:pPr>
    </w:p>
    <w:p w14:paraId="0C06308B">
      <w:pPr>
        <w:pStyle w:val="23"/>
        <w:ind w:firstLine="0" w:firstLineChars="0"/>
        <w:sectPr>
          <w:headerReference r:id="rId4" w:type="default"/>
          <w:footerReference r:id="rId5" w:type="default"/>
          <w:pgSz w:w="11906" w:h="16838"/>
          <w:pgMar w:top="567" w:right="1134" w:bottom="1134" w:left="1418" w:header="1418" w:footer="1134" w:gutter="0"/>
          <w:pgNumType w:fmt="upperRoman" w:start="1"/>
          <w:cols w:space="720" w:num="1"/>
          <w:formProt w:val="0"/>
          <w:docGrid w:type="lines" w:linePitch="312" w:charSpace="0"/>
        </w:sectPr>
      </w:pPr>
    </w:p>
    <w:p w14:paraId="6D003849">
      <w:pPr>
        <w:pStyle w:val="132"/>
      </w:pPr>
      <w:bookmarkStart w:id="29" w:name="_Toc3452"/>
      <w:bookmarkStart w:id="30" w:name="_Toc953292140"/>
      <w:r>
        <w:rPr>
          <w:rFonts w:hint="eastAsia"/>
        </w:rPr>
        <w:t>农产品质量安全快速检测质量控制规范</w:t>
      </w:r>
      <w:bookmarkEnd w:id="29"/>
      <w:bookmarkEnd w:id="30"/>
    </w:p>
    <w:p w14:paraId="17229382">
      <w:pPr>
        <w:pStyle w:val="66"/>
        <w:spacing w:before="312" w:after="312"/>
        <w:outlineLvl w:val="0"/>
      </w:pPr>
      <w:bookmarkStart w:id="31" w:name="_Toc278824173"/>
      <w:bookmarkStart w:id="32" w:name="_Toc16282"/>
      <w:bookmarkStart w:id="33" w:name="_Toc51663922"/>
      <w:bookmarkStart w:id="34" w:name="_Toc16580"/>
      <w:bookmarkStart w:id="35" w:name="_Toc29338"/>
      <w:bookmarkStart w:id="36" w:name="_Toc26238"/>
      <w:bookmarkStart w:id="37" w:name="_Toc6155"/>
      <w:bookmarkStart w:id="38" w:name="_Toc30687"/>
      <w:bookmarkStart w:id="39" w:name="_Toc25671"/>
      <w:bookmarkStart w:id="40" w:name="_Toc2751"/>
      <w:bookmarkStart w:id="41" w:name="_Toc24423"/>
      <w:r>
        <w:rPr>
          <w:rFonts w:hint="eastAsia"/>
        </w:rPr>
        <w:t>范围</w:t>
      </w:r>
      <w:bookmarkEnd w:id="31"/>
      <w:bookmarkEnd w:id="32"/>
      <w:bookmarkEnd w:id="33"/>
      <w:bookmarkEnd w:id="34"/>
      <w:bookmarkEnd w:id="35"/>
      <w:bookmarkEnd w:id="36"/>
      <w:bookmarkEnd w:id="37"/>
      <w:bookmarkEnd w:id="38"/>
      <w:bookmarkEnd w:id="39"/>
      <w:bookmarkEnd w:id="40"/>
      <w:bookmarkEnd w:id="41"/>
    </w:p>
    <w:p w14:paraId="42191956">
      <w:pPr>
        <w:ind w:firstLine="420" w:firstLineChars="200"/>
        <w:rPr>
          <w:rFonts w:ascii="宋体" w:hAnsi="宋体"/>
        </w:rPr>
      </w:pPr>
      <w:r>
        <w:rPr>
          <w:rFonts w:hint="eastAsia" w:ascii="宋体" w:hAnsi="宋体"/>
        </w:rPr>
        <w:t>本文件规定了农产品质量安全快速检测的控制要素和控制措施。</w:t>
      </w:r>
    </w:p>
    <w:p w14:paraId="35E16D56">
      <w:pPr>
        <w:ind w:firstLine="420" w:firstLineChars="200"/>
        <w:rPr>
          <w:rFonts w:ascii="宋体" w:hAnsi="宋体"/>
        </w:rPr>
      </w:pPr>
      <w:r>
        <w:rPr>
          <w:rFonts w:hint="eastAsia" w:ascii="宋体" w:hAnsi="宋体"/>
        </w:rPr>
        <w:t>本文件适用于农产品质量安全快速检测实施过程的质量控制。</w:t>
      </w:r>
    </w:p>
    <w:p w14:paraId="7E52419A">
      <w:pPr>
        <w:pStyle w:val="66"/>
        <w:spacing w:before="312" w:after="312"/>
        <w:outlineLvl w:val="0"/>
      </w:pPr>
      <w:bookmarkStart w:id="42" w:name="_Toc25333"/>
      <w:bookmarkStart w:id="43" w:name="_Toc3837"/>
      <w:bookmarkStart w:id="44" w:name="_Toc19988"/>
      <w:bookmarkStart w:id="45" w:name="_Toc2136189960"/>
      <w:bookmarkStart w:id="46" w:name="_Toc15667"/>
      <w:bookmarkStart w:id="47" w:name="_Toc3305"/>
      <w:bookmarkStart w:id="48" w:name="_Toc26791"/>
      <w:bookmarkStart w:id="49" w:name="_Toc19613"/>
      <w:bookmarkStart w:id="50" w:name="_Toc31774"/>
      <w:bookmarkStart w:id="51" w:name="_Toc9279"/>
      <w:bookmarkStart w:id="52" w:name="_Toc51663923"/>
      <w:r>
        <w:rPr>
          <w:rFonts w:hint="eastAsia"/>
        </w:rPr>
        <w:t>规范性引用文件</w:t>
      </w:r>
      <w:bookmarkEnd w:id="42"/>
      <w:bookmarkEnd w:id="43"/>
      <w:bookmarkEnd w:id="44"/>
      <w:bookmarkEnd w:id="45"/>
      <w:bookmarkEnd w:id="46"/>
      <w:bookmarkEnd w:id="47"/>
      <w:bookmarkEnd w:id="48"/>
      <w:bookmarkEnd w:id="49"/>
      <w:bookmarkEnd w:id="50"/>
      <w:bookmarkEnd w:id="51"/>
      <w:bookmarkEnd w:id="52"/>
    </w:p>
    <w:p w14:paraId="03EF2BB6">
      <w:pPr>
        <w:ind w:firstLine="420"/>
        <w:rPr>
          <w:szCs w:val="21"/>
        </w:rPr>
      </w:pPr>
      <w:r>
        <w:rPr>
          <w:szCs w:val="21"/>
        </w:rPr>
        <w:t>本文件没有规范性引用文件。</w:t>
      </w:r>
    </w:p>
    <w:p w14:paraId="70D1BBBE">
      <w:pPr>
        <w:pStyle w:val="66"/>
        <w:spacing w:before="312" w:after="312"/>
        <w:outlineLvl w:val="0"/>
      </w:pPr>
      <w:bookmarkStart w:id="53" w:name="_Toc24707"/>
      <w:bookmarkEnd w:id="53"/>
      <w:bookmarkStart w:id="54" w:name="_Toc2035"/>
      <w:bookmarkStart w:id="55" w:name="_Toc27341"/>
      <w:bookmarkStart w:id="56" w:name="_Toc316653774"/>
      <w:bookmarkStart w:id="57" w:name="_Toc28123"/>
      <w:bookmarkStart w:id="58" w:name="_Toc18448"/>
      <w:bookmarkStart w:id="59" w:name="_Toc31995"/>
      <w:bookmarkStart w:id="60" w:name="_Toc14586"/>
      <w:bookmarkStart w:id="61" w:name="_Toc25634"/>
      <w:bookmarkStart w:id="62" w:name="_Toc9534"/>
      <w:bookmarkStart w:id="63" w:name="_Toc51663924"/>
      <w:r>
        <w:rPr>
          <w:rFonts w:hint="eastAsia"/>
        </w:rPr>
        <w:t>术语和定义</w:t>
      </w:r>
      <w:bookmarkEnd w:id="54"/>
      <w:bookmarkEnd w:id="55"/>
      <w:bookmarkEnd w:id="56"/>
      <w:bookmarkEnd w:id="57"/>
      <w:bookmarkEnd w:id="58"/>
      <w:bookmarkEnd w:id="59"/>
      <w:bookmarkEnd w:id="60"/>
      <w:bookmarkEnd w:id="61"/>
      <w:bookmarkEnd w:id="62"/>
      <w:bookmarkEnd w:id="63"/>
    </w:p>
    <w:p w14:paraId="063898F3">
      <w:pPr>
        <w:ind w:firstLine="420" w:firstLineChars="200"/>
        <w:rPr>
          <w:rFonts w:ascii="宋体" w:hAnsi="宋体"/>
        </w:rPr>
      </w:pPr>
      <w:r>
        <w:rPr>
          <w:rFonts w:hint="eastAsia" w:ascii="宋体" w:hAnsi="宋体"/>
        </w:rPr>
        <w:t>本文件没有需要界定的术语和定义。</w:t>
      </w:r>
    </w:p>
    <w:p w14:paraId="5B5B1914">
      <w:pPr>
        <w:pStyle w:val="66"/>
        <w:spacing w:before="312" w:after="312"/>
        <w:outlineLvl w:val="0"/>
      </w:pPr>
      <w:bookmarkStart w:id="64" w:name="_Toc1691585089"/>
      <w:r>
        <w:rPr>
          <w:rFonts w:hint="eastAsia"/>
        </w:rPr>
        <w:t>控制要素</w:t>
      </w:r>
      <w:bookmarkEnd w:id="64"/>
    </w:p>
    <w:p w14:paraId="41469CE7">
      <w:pPr>
        <w:ind w:firstLine="420" w:firstLineChars="200"/>
        <w:rPr>
          <w:rFonts w:ascii="宋体" w:hAnsi="宋体"/>
        </w:rPr>
      </w:pPr>
      <w:r>
        <w:rPr>
          <w:rFonts w:hint="eastAsia" w:ascii="宋体" w:hAnsi="宋体"/>
        </w:rPr>
        <w:t xml:space="preserve">农产品质量安全快速检测质量控制涉及检测前、检测中、检测后3个环节，人员等7个控制要素，包括人员培训等23个控制点，见表1。 </w:t>
      </w:r>
    </w:p>
    <w:p w14:paraId="463AF365">
      <w:pPr>
        <w:widowControl/>
        <w:shd w:val="clear" w:color="auto" w:fill="FFFFFF"/>
        <w:spacing w:before="156" w:beforeLines="50" w:after="156" w:afterLines="50"/>
        <w:jc w:val="center"/>
        <w:rPr>
          <w:rFonts w:ascii="黑体" w:hAnsi="黑体" w:eastAsia="黑体" w:cs="黑体"/>
          <w:kern w:val="0"/>
          <w:szCs w:val="20"/>
        </w:rPr>
      </w:pPr>
      <w:r>
        <w:rPr>
          <w:rFonts w:ascii="黑体" w:hAnsi="黑体" w:eastAsia="黑体" w:cs="黑体"/>
          <w:kern w:val="0"/>
          <w:szCs w:val="20"/>
        </w:rPr>
        <w:t xml:space="preserve">表1  </w:t>
      </w:r>
      <w:r>
        <w:rPr>
          <w:rFonts w:hint="eastAsia" w:ascii="黑体" w:hAnsi="黑体" w:eastAsia="黑体" w:cs="黑体"/>
          <w:kern w:val="0"/>
          <w:szCs w:val="20"/>
        </w:rPr>
        <w:t>农产品质量安全快速检测质量控制要素表</w:t>
      </w:r>
    </w:p>
    <w:tbl>
      <w:tblPr>
        <w:tblStyle w:val="34"/>
        <w:tblW w:w="451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Layout w:type="autofit"/>
        <w:tblCellMar>
          <w:top w:w="0" w:type="dxa"/>
          <w:left w:w="0" w:type="dxa"/>
          <w:bottom w:w="0" w:type="dxa"/>
          <w:right w:w="0" w:type="dxa"/>
        </w:tblCellMar>
      </w:tblPr>
      <w:tblGrid>
        <w:gridCol w:w="1198"/>
        <w:gridCol w:w="1964"/>
        <w:gridCol w:w="5472"/>
      </w:tblGrid>
      <w:tr w14:paraId="02CA1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439" w:hRule="atLeast"/>
          <w:tblHeader/>
          <w:jc w:val="center"/>
        </w:trPr>
        <w:tc>
          <w:tcPr>
            <w:tcW w:w="694" w:type="pct"/>
            <w:shd w:val="clear" w:color="auto" w:fill="FEFEFE"/>
            <w:noWrap/>
            <w:tcMar>
              <w:top w:w="0" w:type="dxa"/>
              <w:left w:w="105" w:type="dxa"/>
              <w:bottom w:w="0" w:type="dxa"/>
              <w:right w:w="105" w:type="dxa"/>
            </w:tcMar>
            <w:vAlign w:val="center"/>
          </w:tcPr>
          <w:p w14:paraId="059C4077">
            <w:pPr>
              <w:widowControl/>
              <w:wordWrap w:val="0"/>
              <w:jc w:val="center"/>
              <w:rPr>
                <w:rFonts w:ascii="宋体" w:hAnsi="宋体" w:cs="宋体"/>
                <w:b/>
                <w:bCs/>
                <w:spacing w:val="23"/>
                <w:kern w:val="0"/>
                <w:sz w:val="18"/>
                <w:szCs w:val="18"/>
              </w:rPr>
            </w:pPr>
            <w:r>
              <w:rPr>
                <w:rFonts w:hint="eastAsia" w:ascii="宋体" w:hAnsi="宋体" w:cs="宋体"/>
                <w:b/>
                <w:bCs/>
                <w:spacing w:val="23"/>
                <w:kern w:val="0"/>
                <w:sz w:val="18"/>
                <w:szCs w:val="18"/>
              </w:rPr>
              <w:t>环节</w:t>
            </w:r>
          </w:p>
        </w:tc>
        <w:tc>
          <w:tcPr>
            <w:tcW w:w="1137" w:type="pct"/>
            <w:shd w:val="clear" w:color="auto" w:fill="FEFEFE"/>
            <w:noWrap/>
            <w:tcMar>
              <w:top w:w="0" w:type="dxa"/>
              <w:left w:w="105" w:type="dxa"/>
              <w:bottom w:w="0" w:type="dxa"/>
              <w:right w:w="105" w:type="dxa"/>
            </w:tcMar>
            <w:vAlign w:val="center"/>
          </w:tcPr>
          <w:p w14:paraId="5B07F87E">
            <w:pPr>
              <w:widowControl/>
              <w:wordWrap w:val="0"/>
              <w:jc w:val="center"/>
              <w:rPr>
                <w:rFonts w:ascii="宋体" w:hAnsi="宋体" w:cs="宋体"/>
                <w:b/>
                <w:bCs/>
                <w:spacing w:val="23"/>
                <w:kern w:val="0"/>
                <w:sz w:val="18"/>
                <w:szCs w:val="18"/>
              </w:rPr>
            </w:pPr>
            <w:r>
              <w:rPr>
                <w:rFonts w:hint="eastAsia" w:ascii="宋体" w:hAnsi="宋体" w:cs="宋体"/>
                <w:b/>
                <w:bCs/>
                <w:spacing w:val="23"/>
                <w:kern w:val="0"/>
                <w:sz w:val="18"/>
                <w:szCs w:val="18"/>
              </w:rPr>
              <w:t>控制要素</w:t>
            </w:r>
          </w:p>
        </w:tc>
        <w:tc>
          <w:tcPr>
            <w:tcW w:w="3168" w:type="pct"/>
            <w:shd w:val="clear" w:color="auto" w:fill="FEFEFE"/>
            <w:noWrap/>
            <w:tcMar>
              <w:top w:w="0" w:type="dxa"/>
              <w:left w:w="105" w:type="dxa"/>
              <w:bottom w:w="0" w:type="dxa"/>
              <w:right w:w="105" w:type="dxa"/>
            </w:tcMar>
            <w:vAlign w:val="center"/>
          </w:tcPr>
          <w:p w14:paraId="3713C588">
            <w:pPr>
              <w:widowControl/>
              <w:wordWrap w:val="0"/>
              <w:jc w:val="center"/>
              <w:rPr>
                <w:rFonts w:ascii="宋体" w:hAnsi="宋体" w:cs="宋体"/>
                <w:b/>
                <w:bCs/>
                <w:spacing w:val="23"/>
                <w:kern w:val="0"/>
                <w:sz w:val="18"/>
                <w:szCs w:val="18"/>
              </w:rPr>
            </w:pPr>
            <w:r>
              <w:rPr>
                <w:rFonts w:hint="eastAsia" w:ascii="宋体" w:hAnsi="宋体" w:cs="宋体"/>
                <w:b/>
                <w:bCs/>
                <w:spacing w:val="23"/>
                <w:kern w:val="0"/>
                <w:sz w:val="18"/>
                <w:szCs w:val="18"/>
              </w:rPr>
              <w:t>控制点</w:t>
            </w:r>
          </w:p>
        </w:tc>
      </w:tr>
      <w:tr w14:paraId="149CD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320" w:hRule="atLeast"/>
          <w:tblHeader/>
          <w:jc w:val="center"/>
        </w:trPr>
        <w:tc>
          <w:tcPr>
            <w:tcW w:w="694" w:type="pct"/>
            <w:vMerge w:val="restart"/>
            <w:shd w:val="clear" w:color="auto" w:fill="FEFEFE"/>
            <w:noWrap/>
            <w:tcMar>
              <w:top w:w="0" w:type="dxa"/>
              <w:left w:w="105" w:type="dxa"/>
              <w:bottom w:w="0" w:type="dxa"/>
              <w:right w:w="105" w:type="dxa"/>
            </w:tcMar>
            <w:vAlign w:val="center"/>
          </w:tcPr>
          <w:p w14:paraId="059DA65E">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检测前</w:t>
            </w:r>
          </w:p>
        </w:tc>
        <w:tc>
          <w:tcPr>
            <w:tcW w:w="1137" w:type="pct"/>
            <w:shd w:val="clear" w:color="auto" w:fill="FEFEFE"/>
            <w:noWrap/>
            <w:tcMar>
              <w:top w:w="0" w:type="dxa"/>
              <w:left w:w="105" w:type="dxa"/>
              <w:bottom w:w="0" w:type="dxa"/>
              <w:right w:w="105" w:type="dxa"/>
            </w:tcMar>
            <w:vAlign w:val="center"/>
          </w:tcPr>
          <w:p w14:paraId="42A79049">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人员</w:t>
            </w:r>
          </w:p>
        </w:tc>
        <w:tc>
          <w:tcPr>
            <w:tcW w:w="3168" w:type="pct"/>
            <w:shd w:val="clear" w:color="auto" w:fill="FEFEFE"/>
            <w:noWrap/>
            <w:tcMar>
              <w:top w:w="0" w:type="dxa"/>
              <w:left w:w="105" w:type="dxa"/>
              <w:bottom w:w="0" w:type="dxa"/>
              <w:right w:w="105" w:type="dxa"/>
            </w:tcMar>
            <w:vAlign w:val="center"/>
          </w:tcPr>
          <w:p w14:paraId="4D6FAAFC">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知识要求、技能要求、健康状况、工作要求</w:t>
            </w:r>
          </w:p>
        </w:tc>
      </w:tr>
      <w:tr w14:paraId="0E6D4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90" w:hRule="atLeast"/>
          <w:tblHeader/>
          <w:jc w:val="center"/>
        </w:trPr>
        <w:tc>
          <w:tcPr>
            <w:tcW w:w="694" w:type="pct"/>
            <w:vMerge w:val="continue"/>
            <w:shd w:val="clear" w:color="auto" w:fill="FEFEFE"/>
            <w:noWrap/>
            <w:tcMar>
              <w:top w:w="0" w:type="dxa"/>
              <w:left w:w="105" w:type="dxa"/>
              <w:bottom w:w="0" w:type="dxa"/>
              <w:right w:w="105" w:type="dxa"/>
            </w:tcMar>
            <w:vAlign w:val="center"/>
          </w:tcPr>
          <w:p w14:paraId="520E3031">
            <w:pPr>
              <w:widowControl/>
              <w:wordWrap w:val="0"/>
              <w:jc w:val="center"/>
              <w:rPr>
                <w:rFonts w:ascii="宋体" w:hAnsi="宋体" w:cs="宋体"/>
                <w:spacing w:val="23"/>
                <w:kern w:val="0"/>
                <w:sz w:val="18"/>
                <w:szCs w:val="18"/>
              </w:rPr>
            </w:pPr>
          </w:p>
        </w:tc>
        <w:tc>
          <w:tcPr>
            <w:tcW w:w="1137" w:type="pct"/>
            <w:shd w:val="clear" w:color="auto" w:fill="FEFEFE"/>
            <w:noWrap/>
            <w:tcMar>
              <w:top w:w="0" w:type="dxa"/>
              <w:left w:w="105" w:type="dxa"/>
              <w:bottom w:w="0" w:type="dxa"/>
              <w:right w:w="105" w:type="dxa"/>
            </w:tcMar>
            <w:vAlign w:val="center"/>
          </w:tcPr>
          <w:p w14:paraId="50596838">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设施环境</w:t>
            </w:r>
          </w:p>
        </w:tc>
        <w:tc>
          <w:tcPr>
            <w:tcW w:w="3168" w:type="pct"/>
            <w:shd w:val="clear" w:color="auto" w:fill="FEFEFE"/>
            <w:noWrap/>
            <w:tcMar>
              <w:top w:w="0" w:type="dxa"/>
              <w:left w:w="105" w:type="dxa"/>
              <w:bottom w:w="0" w:type="dxa"/>
              <w:right w:w="105" w:type="dxa"/>
            </w:tcMar>
            <w:vAlign w:val="center"/>
          </w:tcPr>
          <w:p w14:paraId="14038F38">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功能分区、环境条件</w:t>
            </w:r>
          </w:p>
        </w:tc>
      </w:tr>
      <w:tr w14:paraId="0EF2C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258" w:hRule="atLeast"/>
          <w:tblHeader/>
          <w:jc w:val="center"/>
        </w:trPr>
        <w:tc>
          <w:tcPr>
            <w:tcW w:w="694" w:type="pct"/>
            <w:vMerge w:val="continue"/>
            <w:shd w:val="clear" w:color="auto" w:fill="FEFEFE"/>
            <w:noWrap/>
            <w:tcMar>
              <w:top w:w="0" w:type="dxa"/>
              <w:left w:w="105" w:type="dxa"/>
              <w:bottom w:w="0" w:type="dxa"/>
              <w:right w:w="105" w:type="dxa"/>
            </w:tcMar>
            <w:vAlign w:val="center"/>
          </w:tcPr>
          <w:p w14:paraId="3EE0149B">
            <w:pPr>
              <w:widowControl/>
              <w:wordWrap w:val="0"/>
              <w:jc w:val="center"/>
              <w:rPr>
                <w:rFonts w:ascii="宋体" w:hAnsi="宋体" w:cs="宋体"/>
                <w:spacing w:val="23"/>
                <w:kern w:val="0"/>
                <w:sz w:val="18"/>
                <w:szCs w:val="18"/>
              </w:rPr>
            </w:pPr>
          </w:p>
        </w:tc>
        <w:tc>
          <w:tcPr>
            <w:tcW w:w="1137" w:type="pct"/>
            <w:shd w:val="clear" w:color="auto" w:fill="FEFEFE"/>
            <w:noWrap/>
            <w:tcMar>
              <w:top w:w="0" w:type="dxa"/>
              <w:left w:w="105" w:type="dxa"/>
              <w:bottom w:w="0" w:type="dxa"/>
              <w:right w:w="105" w:type="dxa"/>
            </w:tcMar>
            <w:vAlign w:val="center"/>
          </w:tcPr>
          <w:p w14:paraId="3429D9E6">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仪器设备</w:t>
            </w:r>
          </w:p>
        </w:tc>
        <w:tc>
          <w:tcPr>
            <w:tcW w:w="3168" w:type="pct"/>
            <w:shd w:val="clear" w:color="auto" w:fill="FEFEFE"/>
            <w:noWrap/>
            <w:tcMar>
              <w:top w:w="0" w:type="dxa"/>
              <w:left w:w="105" w:type="dxa"/>
              <w:bottom w:w="0" w:type="dxa"/>
              <w:right w:w="105" w:type="dxa"/>
            </w:tcMar>
            <w:vAlign w:val="center"/>
          </w:tcPr>
          <w:p w14:paraId="37AE473A">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设备要求、标识、功能性检查和维护</w:t>
            </w:r>
          </w:p>
        </w:tc>
      </w:tr>
      <w:tr w14:paraId="0AA6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258" w:hRule="atLeast"/>
          <w:tblHeader/>
          <w:jc w:val="center"/>
        </w:trPr>
        <w:tc>
          <w:tcPr>
            <w:tcW w:w="694" w:type="pct"/>
            <w:vMerge w:val="continue"/>
            <w:shd w:val="clear" w:color="auto" w:fill="FEFEFE"/>
            <w:noWrap/>
            <w:tcMar>
              <w:top w:w="0" w:type="dxa"/>
              <w:left w:w="105" w:type="dxa"/>
              <w:bottom w:w="0" w:type="dxa"/>
              <w:right w:w="105" w:type="dxa"/>
            </w:tcMar>
            <w:vAlign w:val="center"/>
          </w:tcPr>
          <w:p w14:paraId="374756AC">
            <w:pPr>
              <w:widowControl/>
              <w:wordWrap w:val="0"/>
              <w:jc w:val="center"/>
              <w:rPr>
                <w:rFonts w:ascii="宋体" w:hAnsi="宋体" w:cs="宋体"/>
                <w:spacing w:val="23"/>
                <w:kern w:val="0"/>
                <w:sz w:val="18"/>
                <w:szCs w:val="18"/>
              </w:rPr>
            </w:pPr>
          </w:p>
        </w:tc>
        <w:tc>
          <w:tcPr>
            <w:tcW w:w="1137" w:type="pct"/>
            <w:shd w:val="clear" w:color="auto" w:fill="FEFEFE"/>
            <w:noWrap/>
            <w:tcMar>
              <w:top w:w="0" w:type="dxa"/>
              <w:left w:w="105" w:type="dxa"/>
              <w:bottom w:w="0" w:type="dxa"/>
              <w:right w:w="105" w:type="dxa"/>
            </w:tcMar>
            <w:vAlign w:val="center"/>
          </w:tcPr>
          <w:p w14:paraId="2C08CB6C">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试剂耗材</w:t>
            </w:r>
          </w:p>
        </w:tc>
        <w:tc>
          <w:tcPr>
            <w:tcW w:w="3168" w:type="pct"/>
            <w:shd w:val="clear" w:color="auto" w:fill="FEFEFE"/>
            <w:noWrap/>
            <w:tcMar>
              <w:top w:w="0" w:type="dxa"/>
              <w:left w:w="105" w:type="dxa"/>
              <w:bottom w:w="0" w:type="dxa"/>
              <w:right w:w="105" w:type="dxa"/>
            </w:tcMar>
            <w:vAlign w:val="center"/>
          </w:tcPr>
          <w:p w14:paraId="43ADB894">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购置、储存、出入库</w:t>
            </w:r>
          </w:p>
        </w:tc>
      </w:tr>
      <w:tr w14:paraId="3BBF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187" w:hRule="atLeast"/>
          <w:tblHeader/>
          <w:jc w:val="center"/>
        </w:trPr>
        <w:tc>
          <w:tcPr>
            <w:tcW w:w="694" w:type="pct"/>
            <w:vMerge w:val="continue"/>
            <w:shd w:val="clear" w:color="auto" w:fill="FEFEFE"/>
            <w:noWrap/>
            <w:tcMar>
              <w:top w:w="0" w:type="dxa"/>
              <w:left w:w="105" w:type="dxa"/>
              <w:bottom w:w="0" w:type="dxa"/>
              <w:right w:w="105" w:type="dxa"/>
            </w:tcMar>
            <w:vAlign w:val="center"/>
          </w:tcPr>
          <w:p w14:paraId="31D11476">
            <w:pPr>
              <w:widowControl/>
              <w:wordWrap w:val="0"/>
              <w:jc w:val="center"/>
              <w:rPr>
                <w:rFonts w:ascii="宋体" w:hAnsi="宋体" w:cs="宋体"/>
                <w:spacing w:val="23"/>
                <w:kern w:val="0"/>
                <w:sz w:val="18"/>
                <w:szCs w:val="18"/>
              </w:rPr>
            </w:pPr>
          </w:p>
        </w:tc>
        <w:tc>
          <w:tcPr>
            <w:tcW w:w="1137" w:type="pct"/>
            <w:shd w:val="clear" w:color="auto" w:fill="FEFEFE"/>
            <w:noWrap/>
            <w:tcMar>
              <w:top w:w="0" w:type="dxa"/>
              <w:left w:w="105" w:type="dxa"/>
              <w:bottom w:w="0" w:type="dxa"/>
              <w:right w:w="105" w:type="dxa"/>
            </w:tcMar>
            <w:vAlign w:val="center"/>
          </w:tcPr>
          <w:p w14:paraId="77C89238">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样品</w:t>
            </w:r>
          </w:p>
        </w:tc>
        <w:tc>
          <w:tcPr>
            <w:tcW w:w="3168" w:type="pct"/>
            <w:shd w:val="clear" w:color="auto" w:fill="FEFEFE"/>
            <w:noWrap/>
            <w:tcMar>
              <w:top w:w="0" w:type="dxa"/>
              <w:left w:w="105" w:type="dxa"/>
              <w:bottom w:w="0" w:type="dxa"/>
              <w:right w:w="105" w:type="dxa"/>
            </w:tcMar>
            <w:vAlign w:val="center"/>
          </w:tcPr>
          <w:p w14:paraId="7FA8E39C">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采样要求、样品编号、样品运送、样品保存和处置</w:t>
            </w:r>
          </w:p>
        </w:tc>
      </w:tr>
      <w:tr w14:paraId="3C343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336" w:hRule="atLeast"/>
          <w:tblHeader/>
          <w:jc w:val="center"/>
        </w:trPr>
        <w:tc>
          <w:tcPr>
            <w:tcW w:w="694" w:type="pct"/>
            <w:shd w:val="clear" w:color="auto" w:fill="FEFEFE"/>
            <w:noWrap/>
            <w:tcMar>
              <w:top w:w="0" w:type="dxa"/>
              <w:left w:w="105" w:type="dxa"/>
              <w:bottom w:w="0" w:type="dxa"/>
              <w:right w:w="105" w:type="dxa"/>
            </w:tcMar>
            <w:vAlign w:val="center"/>
          </w:tcPr>
          <w:p w14:paraId="143AE603">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检测中</w:t>
            </w:r>
          </w:p>
        </w:tc>
        <w:tc>
          <w:tcPr>
            <w:tcW w:w="1137" w:type="pct"/>
            <w:shd w:val="clear" w:color="auto" w:fill="FEFEFE"/>
            <w:noWrap/>
            <w:tcMar>
              <w:top w:w="0" w:type="dxa"/>
              <w:left w:w="105" w:type="dxa"/>
              <w:bottom w:w="0" w:type="dxa"/>
              <w:right w:w="105" w:type="dxa"/>
            </w:tcMar>
            <w:vAlign w:val="center"/>
          </w:tcPr>
          <w:p w14:paraId="79D2816E">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检测</w:t>
            </w:r>
          </w:p>
        </w:tc>
        <w:tc>
          <w:tcPr>
            <w:tcW w:w="3168" w:type="pct"/>
            <w:shd w:val="clear" w:color="auto" w:fill="FEFEFE"/>
            <w:noWrap/>
            <w:tcMar>
              <w:top w:w="0" w:type="dxa"/>
              <w:left w:w="105" w:type="dxa"/>
              <w:bottom w:w="0" w:type="dxa"/>
              <w:right w:w="105" w:type="dxa"/>
            </w:tcMar>
            <w:vAlign w:val="center"/>
          </w:tcPr>
          <w:p w14:paraId="57F7CE87">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参数选取、检测方法、操作要求</w:t>
            </w:r>
          </w:p>
        </w:tc>
      </w:tr>
      <w:tr w14:paraId="6B7E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194" w:hRule="atLeast"/>
          <w:tblHeader/>
          <w:jc w:val="center"/>
        </w:trPr>
        <w:tc>
          <w:tcPr>
            <w:tcW w:w="694" w:type="pct"/>
            <w:shd w:val="clear" w:color="auto" w:fill="FEFEFE"/>
            <w:noWrap/>
            <w:tcMar>
              <w:top w:w="0" w:type="dxa"/>
              <w:left w:w="105" w:type="dxa"/>
              <w:bottom w:w="0" w:type="dxa"/>
              <w:right w:w="105" w:type="dxa"/>
            </w:tcMar>
            <w:vAlign w:val="center"/>
          </w:tcPr>
          <w:p w14:paraId="5D862F56">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检测后</w:t>
            </w:r>
          </w:p>
        </w:tc>
        <w:tc>
          <w:tcPr>
            <w:tcW w:w="1137" w:type="pct"/>
            <w:shd w:val="clear" w:color="auto" w:fill="FEFEFE"/>
            <w:noWrap/>
            <w:tcMar>
              <w:top w:w="0" w:type="dxa"/>
              <w:left w:w="105" w:type="dxa"/>
              <w:bottom w:w="0" w:type="dxa"/>
              <w:right w:w="105" w:type="dxa"/>
            </w:tcMar>
            <w:vAlign w:val="center"/>
          </w:tcPr>
          <w:p w14:paraId="2890B271">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记录</w:t>
            </w:r>
          </w:p>
        </w:tc>
        <w:tc>
          <w:tcPr>
            <w:tcW w:w="3168" w:type="pct"/>
            <w:shd w:val="clear" w:color="auto" w:fill="FEFEFE"/>
            <w:noWrap/>
            <w:tcMar>
              <w:top w:w="0" w:type="dxa"/>
              <w:left w:w="105" w:type="dxa"/>
              <w:bottom w:w="0" w:type="dxa"/>
              <w:right w:w="105" w:type="dxa"/>
            </w:tcMar>
            <w:vAlign w:val="center"/>
          </w:tcPr>
          <w:p w14:paraId="2D2C3B40">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采样记录、原始记录、结果汇总、记录要求</w:t>
            </w:r>
          </w:p>
        </w:tc>
      </w:tr>
    </w:tbl>
    <w:p w14:paraId="02F399B5">
      <w:pPr>
        <w:pStyle w:val="66"/>
        <w:spacing w:before="312" w:after="312"/>
        <w:outlineLvl w:val="0"/>
      </w:pPr>
      <w:bookmarkStart w:id="65" w:name="_Toc707812308"/>
      <w:r>
        <w:rPr>
          <w:rFonts w:hint="eastAsia"/>
        </w:rPr>
        <w:t>控制措施</w:t>
      </w:r>
      <w:bookmarkEnd w:id="65"/>
    </w:p>
    <w:p w14:paraId="20CD87A2">
      <w:pPr>
        <w:pStyle w:val="53"/>
        <w:spacing w:before="156" w:after="156"/>
        <w:outlineLvl w:val="0"/>
      </w:pPr>
      <w:bookmarkStart w:id="66" w:name="_Toc1297764494"/>
      <w:bookmarkStart w:id="67" w:name="_Toc179637749"/>
      <w:bookmarkStart w:id="68" w:name="_Toc16675"/>
      <w:bookmarkStart w:id="69" w:name="_Toc6269"/>
      <w:bookmarkStart w:id="70" w:name="_Toc5656"/>
      <w:bookmarkStart w:id="71" w:name="_Toc3730"/>
      <w:r>
        <w:rPr>
          <w:rFonts w:hint="eastAsia"/>
        </w:rPr>
        <w:t>人员</w:t>
      </w:r>
      <w:bookmarkEnd w:id="66"/>
      <w:bookmarkEnd w:id="67"/>
    </w:p>
    <w:p w14:paraId="083389EB">
      <w:pPr>
        <w:pStyle w:val="52"/>
        <w:spacing w:before="0" w:beforeLines="0" w:after="0" w:afterLines="0"/>
        <w:ind w:left="0"/>
        <w:rPr>
          <w:rFonts w:ascii="Times New Roman" w:eastAsia="宋体"/>
        </w:rPr>
      </w:pPr>
      <w:r>
        <w:rPr>
          <w:rFonts w:hint="eastAsia" w:ascii="Times New Roman" w:eastAsia="宋体"/>
        </w:rPr>
        <w:t>应具备与工作相适应的专业基础知识，熟知相关法律法规和标准。</w:t>
      </w:r>
    </w:p>
    <w:p w14:paraId="489FDD3C">
      <w:pPr>
        <w:pStyle w:val="52"/>
        <w:spacing w:before="0" w:beforeLines="0" w:after="0" w:afterLines="0"/>
        <w:ind w:left="0"/>
        <w:rPr>
          <w:rFonts w:ascii="Times New Roman" w:eastAsia="宋体"/>
        </w:rPr>
      </w:pPr>
      <w:r>
        <w:rPr>
          <w:rFonts w:hint="eastAsia" w:ascii="Times New Roman" w:eastAsia="宋体"/>
        </w:rPr>
        <w:t>应经培训具备快速检测工作的操作技能，考核合格后上岗。培训内容包括但不限于农产品质量安全相关法律法规、农产品抽样方法、快速检测基础原理和基本操作技能、快速检测方法、仪器设备操作技能、实验安全管理、应急事件处置等内容。上岗人员应定期接受培训知识更新。</w:t>
      </w:r>
    </w:p>
    <w:p w14:paraId="58B0DCD2">
      <w:pPr>
        <w:pStyle w:val="52"/>
        <w:spacing w:before="0" w:beforeLines="0" w:after="0" w:afterLines="0"/>
        <w:ind w:left="0"/>
        <w:rPr>
          <w:rFonts w:ascii="Times New Roman" w:eastAsia="宋体"/>
        </w:rPr>
      </w:pPr>
      <w:r>
        <w:rPr>
          <w:rFonts w:hint="eastAsia" w:ascii="Times New Roman" w:eastAsia="宋体"/>
        </w:rPr>
        <w:t>从事畜禽屠宰产品质量安全快速检测的人员应持相应资质证书和健康证明。</w:t>
      </w:r>
    </w:p>
    <w:p w14:paraId="5E45A963">
      <w:pPr>
        <w:pStyle w:val="52"/>
        <w:spacing w:before="0" w:beforeLines="0" w:after="0" w:afterLines="0"/>
        <w:ind w:left="0"/>
        <w:rPr>
          <w:rFonts w:ascii="Times New Roman" w:eastAsia="宋体"/>
        </w:rPr>
      </w:pPr>
      <w:r>
        <w:rPr>
          <w:rFonts w:hint="eastAsia" w:ascii="Times New Roman" w:eastAsia="宋体"/>
        </w:rPr>
        <w:t>有颜色视觉障碍的人员不应从事快速检测结果判定等辨色相关分析。</w:t>
      </w:r>
    </w:p>
    <w:p w14:paraId="33A2B987">
      <w:pPr>
        <w:pStyle w:val="52"/>
        <w:spacing w:before="0" w:beforeLines="0" w:after="0" w:afterLines="0"/>
        <w:ind w:left="0"/>
        <w:rPr>
          <w:rFonts w:ascii="Times New Roman" w:eastAsia="宋体"/>
        </w:rPr>
      </w:pPr>
      <w:r>
        <w:rPr>
          <w:rFonts w:hint="eastAsia" w:ascii="Times New Roman" w:eastAsia="宋体"/>
        </w:rPr>
        <w:t>从事快速检测的人员与复核人员不应为同一人。</w:t>
      </w:r>
    </w:p>
    <w:p w14:paraId="4F32F298">
      <w:pPr>
        <w:pStyle w:val="53"/>
        <w:spacing w:before="156" w:after="156"/>
        <w:outlineLvl w:val="0"/>
      </w:pPr>
      <w:bookmarkStart w:id="72" w:name="_Toc1814084505"/>
      <w:bookmarkStart w:id="73" w:name="_Toc1028208358"/>
      <w:r>
        <w:rPr>
          <w:rFonts w:hint="eastAsia"/>
        </w:rPr>
        <w:t>设施环境</w:t>
      </w:r>
      <w:bookmarkEnd w:id="72"/>
      <w:bookmarkEnd w:id="73"/>
    </w:p>
    <w:p w14:paraId="63497813">
      <w:pPr>
        <w:pStyle w:val="52"/>
        <w:spacing w:before="156" w:after="156"/>
        <w:ind w:left="0"/>
        <w:rPr>
          <w:rFonts w:hAnsi="黑体" w:cs="黑体"/>
        </w:rPr>
      </w:pPr>
      <w:r>
        <w:rPr>
          <w:rFonts w:hint="eastAsia" w:hAnsi="黑体" w:cs="黑体"/>
        </w:rPr>
        <w:t>功能分区</w:t>
      </w:r>
    </w:p>
    <w:p w14:paraId="3A408AF8">
      <w:pPr>
        <w:pStyle w:val="23"/>
      </w:pPr>
      <w:r>
        <w:rPr>
          <w:rFonts w:hint="eastAsia"/>
        </w:rPr>
        <w:t>快速检测场所应设置不同的功能区，满足仪器设备安放、样品前处理、样品保存、检测及结果汇总分析、档案保管等需要；对可能影响、干扰检测结果的相邻区域应有效隔离，防止交叉污染。</w:t>
      </w:r>
    </w:p>
    <w:p w14:paraId="413B345F">
      <w:pPr>
        <w:pStyle w:val="52"/>
        <w:spacing w:before="156" w:after="156"/>
        <w:ind w:left="0"/>
        <w:rPr>
          <w:rFonts w:hAnsi="黑体" w:cs="黑体"/>
        </w:rPr>
      </w:pPr>
      <w:r>
        <w:rPr>
          <w:rFonts w:hint="eastAsia" w:hAnsi="黑体" w:cs="黑体"/>
        </w:rPr>
        <w:t>环境条件</w:t>
      </w:r>
    </w:p>
    <w:p w14:paraId="06BE7722">
      <w:pPr>
        <w:pStyle w:val="23"/>
        <w:numPr>
          <w:ilvl w:val="3"/>
          <w:numId w:val="2"/>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应监测、控制和记录环境条件，确保环境条件满足仪器设备运行和检测方法的要求。当环境条件不符合要求时，应采取纠正措施。</w:t>
      </w:r>
    </w:p>
    <w:p w14:paraId="2AD4F220">
      <w:pPr>
        <w:pStyle w:val="23"/>
        <w:numPr>
          <w:ilvl w:val="3"/>
          <w:numId w:val="2"/>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应规范快速检测废弃物的处置，确保不造成环境污染。</w:t>
      </w:r>
    </w:p>
    <w:p w14:paraId="554060B8">
      <w:pPr>
        <w:pStyle w:val="53"/>
        <w:spacing w:before="156" w:after="156"/>
        <w:outlineLvl w:val="0"/>
      </w:pPr>
      <w:bookmarkStart w:id="74" w:name="_Toc659421007"/>
      <w:bookmarkStart w:id="75" w:name="_Toc20162879"/>
      <w:r>
        <w:rPr>
          <w:rFonts w:hint="eastAsia"/>
        </w:rPr>
        <w:t>仪器设备</w:t>
      </w:r>
      <w:bookmarkEnd w:id="74"/>
      <w:bookmarkEnd w:id="75"/>
    </w:p>
    <w:p w14:paraId="2AC5F3F5">
      <w:pPr>
        <w:pStyle w:val="52"/>
        <w:spacing w:before="0" w:beforeLines="0" w:after="0" w:afterLines="0"/>
        <w:ind w:left="0"/>
        <w:rPr>
          <w:rFonts w:ascii="Times New Roman" w:eastAsia="宋体"/>
        </w:rPr>
      </w:pPr>
      <w:r>
        <w:rPr>
          <w:rFonts w:hint="eastAsia" w:ascii="Times New Roman" w:eastAsia="宋体"/>
        </w:rPr>
        <w:t>参照DB11/T 1467配备满足农产品样品保存、样品前处理、样品快速检测及试剂保存等需求的仪器设备。</w:t>
      </w:r>
    </w:p>
    <w:p w14:paraId="4832AC80">
      <w:pPr>
        <w:pStyle w:val="52"/>
        <w:spacing w:before="0" w:beforeLines="0" w:after="0" w:afterLines="0"/>
        <w:ind w:left="0"/>
        <w:rPr>
          <w:rFonts w:ascii="Times New Roman" w:eastAsia="宋体"/>
        </w:rPr>
      </w:pPr>
      <w:r>
        <w:rPr>
          <w:rFonts w:hint="eastAsia" w:ascii="Times New Roman" w:eastAsia="宋体"/>
        </w:rPr>
        <w:t>快速检测仪器设备应有清晰标识。</w:t>
      </w:r>
    </w:p>
    <w:p w14:paraId="13C06D30">
      <w:pPr>
        <w:pStyle w:val="52"/>
        <w:spacing w:before="0" w:beforeLines="0" w:after="0" w:afterLines="0"/>
        <w:ind w:left="0"/>
        <w:rPr>
          <w:rFonts w:ascii="Times New Roman" w:eastAsia="宋体"/>
        </w:rPr>
      </w:pPr>
      <w:r>
        <w:rPr>
          <w:rFonts w:hint="eastAsia" w:ascii="Times New Roman" w:eastAsia="宋体"/>
        </w:rPr>
        <w:t>应定期对仪器设备进行功能性检查和维护，确保其处于合格状态。功能性检查不符合要求的仪器设备应停止使用。</w:t>
      </w:r>
    </w:p>
    <w:p w14:paraId="703A6ED2">
      <w:pPr>
        <w:pStyle w:val="52"/>
        <w:spacing w:before="0" w:beforeLines="0" w:after="0" w:afterLines="0"/>
        <w:ind w:left="0"/>
        <w:rPr>
          <w:rFonts w:ascii="Times New Roman" w:eastAsia="宋体"/>
        </w:rPr>
      </w:pPr>
      <w:r>
        <w:rPr>
          <w:rFonts w:hint="eastAsia" w:ascii="Times New Roman" w:eastAsia="宋体"/>
        </w:rPr>
        <w:t>若仪器设备脱离了快速检测场所或相关人员的直接控制，再次使用前应对其进行功能检查，确保其处于合格状态。</w:t>
      </w:r>
    </w:p>
    <w:p w14:paraId="42A5B58A">
      <w:pPr>
        <w:pStyle w:val="53"/>
        <w:spacing w:before="156" w:after="156"/>
        <w:outlineLvl w:val="0"/>
      </w:pPr>
      <w:bookmarkStart w:id="76" w:name="_Toc2003075848"/>
      <w:bookmarkStart w:id="77" w:name="_Toc1817477490"/>
      <w:r>
        <w:rPr>
          <w:rFonts w:hint="eastAsia"/>
        </w:rPr>
        <w:t>试剂耗材</w:t>
      </w:r>
      <w:bookmarkEnd w:id="76"/>
      <w:bookmarkEnd w:id="77"/>
    </w:p>
    <w:p w14:paraId="11459BE1">
      <w:pPr>
        <w:pStyle w:val="52"/>
        <w:spacing w:before="0" w:beforeLines="0" w:after="0" w:afterLines="0"/>
        <w:ind w:left="0"/>
        <w:rPr>
          <w:rFonts w:ascii="Times New Roman" w:eastAsia="宋体"/>
        </w:rPr>
      </w:pPr>
      <w:r>
        <w:rPr>
          <w:rFonts w:hint="eastAsia" w:ascii="Times New Roman" w:eastAsia="宋体"/>
        </w:rPr>
        <w:t>快速检测所需试剂耗材应向具备资质的供应商购置，并按要求储存；应建立试剂耗材出入库台账。</w:t>
      </w:r>
    </w:p>
    <w:p w14:paraId="38BD82F9">
      <w:pPr>
        <w:pStyle w:val="52"/>
        <w:spacing w:before="0" w:beforeLines="0" w:after="0" w:afterLines="0"/>
        <w:ind w:left="0"/>
        <w:rPr>
          <w:rFonts w:ascii="Times New Roman" w:eastAsia="宋体"/>
        </w:rPr>
      </w:pPr>
      <w:r>
        <w:rPr>
          <w:rFonts w:hint="eastAsia" w:ascii="Times New Roman" w:eastAsia="宋体"/>
        </w:rPr>
        <w:t>采用酶抑制法开展检测时，酶的保存条件必须符合说明书要求。采用胶体金免疫层析法开展检测时，试纸条应按说明书要求保存。</w:t>
      </w:r>
    </w:p>
    <w:p w14:paraId="4C6D4463">
      <w:pPr>
        <w:pStyle w:val="52"/>
        <w:spacing w:before="0" w:beforeLines="0" w:after="0" w:afterLines="0"/>
        <w:ind w:left="0"/>
        <w:rPr>
          <w:rFonts w:ascii="Times New Roman" w:eastAsia="宋体"/>
          <w:szCs w:val="20"/>
        </w:rPr>
      </w:pPr>
      <w:r>
        <w:rPr>
          <w:rFonts w:hint="eastAsia" w:ascii="Times New Roman" w:eastAsia="宋体"/>
        </w:rPr>
        <w:t>试剂</w:t>
      </w:r>
      <w:r>
        <w:rPr>
          <w:rFonts w:hint="eastAsia" w:ascii="Times New Roman" w:eastAsia="宋体"/>
          <w:szCs w:val="20"/>
        </w:rPr>
        <w:t>耗材不应超期使用。</w:t>
      </w:r>
    </w:p>
    <w:p w14:paraId="6B643AEB">
      <w:pPr>
        <w:pStyle w:val="53"/>
        <w:spacing w:before="156" w:after="156"/>
        <w:outlineLvl w:val="0"/>
      </w:pPr>
      <w:bookmarkStart w:id="78" w:name="_Toc549917418"/>
      <w:bookmarkStart w:id="79" w:name="_Toc351315393"/>
      <w:r>
        <w:rPr>
          <w:rFonts w:hint="eastAsia"/>
        </w:rPr>
        <w:t>样品</w:t>
      </w:r>
      <w:bookmarkEnd w:id="78"/>
      <w:bookmarkEnd w:id="79"/>
    </w:p>
    <w:p w14:paraId="6D27E4EA">
      <w:pPr>
        <w:pStyle w:val="52"/>
        <w:spacing w:before="156" w:after="156"/>
        <w:ind w:left="0"/>
        <w:rPr>
          <w:rFonts w:hAnsi="黑体" w:cs="黑体"/>
        </w:rPr>
      </w:pPr>
      <w:r>
        <w:rPr>
          <w:rFonts w:hint="eastAsia" w:hAnsi="黑体" w:cs="黑体"/>
        </w:rPr>
        <w:t>采样要求</w:t>
      </w:r>
    </w:p>
    <w:p w14:paraId="734B6D5E">
      <w:pPr>
        <w:pStyle w:val="23"/>
        <w:numPr>
          <w:ilvl w:val="3"/>
          <w:numId w:val="2"/>
        </w:numPr>
        <w:ind w:firstLineChars="0"/>
        <w:rPr>
          <w:rFonts w:ascii="Times New Roman"/>
        </w:rPr>
      </w:pPr>
      <w:r>
        <w:rPr>
          <w:rFonts w:hint="eastAsia" w:ascii="Times New Roman"/>
        </w:rPr>
        <w:t>应</w:t>
      </w:r>
      <w:r>
        <w:rPr>
          <w:rFonts w:ascii="Times New Roman"/>
        </w:rPr>
        <w:t>根据</w:t>
      </w:r>
      <w:r>
        <w:rPr>
          <w:rFonts w:hint="eastAsia" w:ascii="Times New Roman"/>
        </w:rPr>
        <w:t>农产品生产批次</w:t>
      </w:r>
      <w:r>
        <w:rPr>
          <w:rFonts w:ascii="Times New Roman"/>
        </w:rPr>
        <w:t>安排和产品上市计划确定采样计划，采样时间应在农</w:t>
      </w:r>
      <w:r>
        <w:rPr>
          <w:rFonts w:hint="eastAsia" w:ascii="Times New Roman"/>
        </w:rPr>
        <w:t>兽</w:t>
      </w:r>
      <w:r>
        <w:rPr>
          <w:rFonts w:ascii="Times New Roman"/>
        </w:rPr>
        <w:t>药安全间隔期后</w:t>
      </w:r>
      <w:r>
        <w:rPr>
          <w:rFonts w:hint="eastAsia" w:ascii="Times New Roman"/>
        </w:rPr>
        <w:t>。</w:t>
      </w:r>
    </w:p>
    <w:p w14:paraId="10CBB05A">
      <w:pPr>
        <w:pStyle w:val="23"/>
        <w:numPr>
          <w:ilvl w:val="3"/>
          <w:numId w:val="2"/>
        </w:numPr>
        <w:ind w:firstLineChars="0"/>
        <w:rPr>
          <w:rFonts w:ascii="Times New Roman"/>
        </w:rPr>
      </w:pPr>
      <w:r>
        <w:rPr>
          <w:rFonts w:hint="eastAsia" w:ascii="Times New Roman"/>
        </w:rPr>
        <w:t>蔬菜产品</w:t>
      </w:r>
      <w:r>
        <w:rPr>
          <w:rFonts w:ascii="Times New Roman"/>
        </w:rPr>
        <w:t>采样</w:t>
      </w:r>
      <w:r>
        <w:rPr>
          <w:rFonts w:hint="eastAsia" w:ascii="Times New Roman"/>
        </w:rPr>
        <w:t>方法应参照</w:t>
      </w:r>
      <w:r>
        <w:rPr>
          <w:rFonts w:ascii="Times New Roman"/>
        </w:rPr>
        <w:t>NY/T 789</w:t>
      </w:r>
      <w:r>
        <w:rPr>
          <w:rFonts w:hint="eastAsia" w:ascii="Times New Roman"/>
        </w:rPr>
        <w:t>的要求，畜禽产品采样方法应参照</w:t>
      </w:r>
      <w:r>
        <w:rPr>
          <w:rFonts w:ascii="Times New Roman"/>
        </w:rPr>
        <w:t>NY/T 1897</w:t>
      </w:r>
      <w:r>
        <w:rPr>
          <w:rFonts w:hint="eastAsia" w:ascii="Times New Roman"/>
        </w:rPr>
        <w:t>的要求，水产品采样方法应参照</w:t>
      </w:r>
      <w:r>
        <w:rPr>
          <w:rFonts w:ascii="Times New Roman"/>
        </w:rPr>
        <w:t>GB/T 30891</w:t>
      </w:r>
      <w:r>
        <w:rPr>
          <w:rFonts w:hint="eastAsia" w:ascii="Times New Roman"/>
        </w:rPr>
        <w:t>的</w:t>
      </w:r>
      <w:r>
        <w:rPr>
          <w:rFonts w:ascii="Times New Roman"/>
        </w:rPr>
        <w:t>要求</w:t>
      </w:r>
      <w:r>
        <w:rPr>
          <w:rFonts w:hint="eastAsia" w:ascii="Times New Roman"/>
        </w:rPr>
        <w:t>。</w:t>
      </w:r>
    </w:p>
    <w:p w14:paraId="5FAAD08F">
      <w:pPr>
        <w:pStyle w:val="23"/>
        <w:numPr>
          <w:ilvl w:val="3"/>
          <w:numId w:val="2"/>
        </w:numPr>
        <w:ind w:firstLineChars="0"/>
        <w:rPr>
          <w:rFonts w:ascii="Times New Roman"/>
        </w:rPr>
      </w:pPr>
      <w:r>
        <w:rPr>
          <w:rFonts w:hint="eastAsia" w:ascii="Times New Roman"/>
        </w:rPr>
        <w:t>采样量应满足检测方法和检测说明书的需要。采样过程中应避免混入杂质，液体样品应保持均匀。</w:t>
      </w:r>
    </w:p>
    <w:p w14:paraId="2D6AE838">
      <w:pPr>
        <w:pStyle w:val="23"/>
        <w:numPr>
          <w:ilvl w:val="3"/>
          <w:numId w:val="2"/>
        </w:numPr>
        <w:ind w:firstLineChars="0"/>
        <w:rPr>
          <w:rFonts w:ascii="Times New Roman"/>
        </w:rPr>
      </w:pPr>
      <w:r>
        <w:rPr>
          <w:rFonts w:hint="eastAsia" w:ascii="Times New Roman"/>
        </w:rPr>
        <w:t>采样人员应做好采样记录。</w:t>
      </w:r>
    </w:p>
    <w:p w14:paraId="5E1FBD31">
      <w:pPr>
        <w:pStyle w:val="52"/>
        <w:spacing w:before="156" w:after="156"/>
        <w:ind w:left="0"/>
        <w:rPr>
          <w:rFonts w:hAnsi="黑体" w:cs="黑体"/>
        </w:rPr>
      </w:pPr>
      <w:r>
        <w:rPr>
          <w:rFonts w:hint="eastAsia" w:hAnsi="黑体" w:cs="黑体"/>
        </w:rPr>
        <w:t>样品编号</w:t>
      </w:r>
    </w:p>
    <w:p w14:paraId="2246A53B">
      <w:pPr>
        <w:pStyle w:val="23"/>
        <w:rPr>
          <w:rFonts w:ascii="Times New Roman"/>
        </w:rPr>
      </w:pPr>
      <w:r>
        <w:rPr>
          <w:rFonts w:ascii="Times New Roman"/>
        </w:rPr>
        <w:t>样品编号应</w:t>
      </w:r>
      <w:r>
        <w:rPr>
          <w:rFonts w:hint="eastAsia" w:ascii="Times New Roman"/>
        </w:rPr>
        <w:t>确保</w:t>
      </w:r>
      <w:r>
        <w:rPr>
          <w:rFonts w:ascii="Times New Roman"/>
        </w:rPr>
        <w:t>唯一性</w:t>
      </w:r>
      <w:r>
        <w:rPr>
          <w:rFonts w:hint="eastAsia" w:ascii="Times New Roman"/>
        </w:rPr>
        <w:t>，</w:t>
      </w:r>
      <w:r>
        <w:rPr>
          <w:rFonts w:ascii="Times New Roman"/>
        </w:rPr>
        <w:t>保证样品</w:t>
      </w:r>
      <w:r>
        <w:rPr>
          <w:rFonts w:hint="eastAsia" w:ascii="Times New Roman"/>
        </w:rPr>
        <w:t>在流转过程中</w:t>
      </w:r>
      <w:r>
        <w:rPr>
          <w:rFonts w:ascii="Times New Roman"/>
        </w:rPr>
        <w:t>不被混淆。</w:t>
      </w:r>
    </w:p>
    <w:p w14:paraId="00DB7528">
      <w:pPr>
        <w:pStyle w:val="52"/>
        <w:spacing w:before="156" w:after="156"/>
        <w:ind w:left="0"/>
        <w:rPr>
          <w:rFonts w:hAnsi="黑体" w:cs="黑体"/>
        </w:rPr>
      </w:pPr>
      <w:r>
        <w:rPr>
          <w:rFonts w:hint="eastAsia" w:hAnsi="黑体" w:cs="黑体"/>
        </w:rPr>
        <w:t>样品运送</w:t>
      </w:r>
    </w:p>
    <w:p w14:paraId="47D94714">
      <w:pPr>
        <w:pStyle w:val="23"/>
        <w:rPr>
          <w:rFonts w:ascii="Times New Roman"/>
        </w:rPr>
      </w:pPr>
      <w:r>
        <w:rPr>
          <w:rFonts w:ascii="Times New Roman"/>
        </w:rPr>
        <w:t>样品运送应</w:t>
      </w:r>
      <w:r>
        <w:rPr>
          <w:rFonts w:hint="eastAsia" w:ascii="Times New Roman"/>
        </w:rPr>
        <w:t>选用</w:t>
      </w:r>
      <w:r>
        <w:rPr>
          <w:rFonts w:ascii="Times New Roman"/>
        </w:rPr>
        <w:t>适当的运输工具和方法，保证样品不变质</w:t>
      </w:r>
      <w:r>
        <w:rPr>
          <w:rFonts w:hint="eastAsia" w:ascii="Times New Roman"/>
        </w:rPr>
        <w:t>、不混淆和交叉污染</w:t>
      </w:r>
      <w:r>
        <w:rPr>
          <w:rFonts w:ascii="Times New Roman"/>
        </w:rPr>
        <w:t>。</w:t>
      </w:r>
    </w:p>
    <w:p w14:paraId="3E6A7732">
      <w:pPr>
        <w:pStyle w:val="52"/>
        <w:spacing w:before="156" w:after="156"/>
        <w:ind w:left="0"/>
        <w:rPr>
          <w:rFonts w:hAnsi="黑体" w:cs="黑体"/>
        </w:rPr>
      </w:pPr>
      <w:r>
        <w:rPr>
          <w:rFonts w:hint="eastAsia" w:hAnsi="黑体" w:cs="黑体"/>
        </w:rPr>
        <w:t>样品保存和处置</w:t>
      </w:r>
    </w:p>
    <w:p w14:paraId="15ABE09A">
      <w:pPr>
        <w:pStyle w:val="23"/>
        <w:numPr>
          <w:ilvl w:val="3"/>
          <w:numId w:val="2"/>
        </w:numPr>
        <w:ind w:firstLineChars="0"/>
        <w:rPr>
          <w:rFonts w:ascii="Times New Roman"/>
        </w:rPr>
      </w:pPr>
      <w:r>
        <w:rPr>
          <w:rFonts w:hint="eastAsia" w:ascii="Times New Roman"/>
        </w:rPr>
        <w:t>整个样品保存过程中，应保证样品特性的原始性。</w:t>
      </w:r>
    </w:p>
    <w:p w14:paraId="05F99F3B">
      <w:pPr>
        <w:pStyle w:val="23"/>
        <w:numPr>
          <w:ilvl w:val="3"/>
          <w:numId w:val="2"/>
        </w:numPr>
        <w:ind w:firstLineChars="0"/>
        <w:rPr>
          <w:rFonts w:ascii="Times New Roman"/>
        </w:rPr>
      </w:pPr>
      <w:r>
        <w:rPr>
          <w:rFonts w:hint="eastAsia" w:ascii="Times New Roman"/>
        </w:rPr>
        <w:t>样品检测完毕后，按相关规定处理。</w:t>
      </w:r>
    </w:p>
    <w:p w14:paraId="47FB78EC">
      <w:pPr>
        <w:pStyle w:val="23"/>
        <w:numPr>
          <w:ilvl w:val="3"/>
          <w:numId w:val="2"/>
        </w:numPr>
        <w:ind w:firstLineChars="0"/>
        <w:rPr>
          <w:rFonts w:ascii="Times New Roman"/>
        </w:rPr>
      </w:pPr>
      <w:r>
        <w:rPr>
          <w:rFonts w:hint="eastAsia" w:ascii="Times New Roman"/>
        </w:rPr>
        <w:t>应建立样品保存和处置台账，记录相关信息。</w:t>
      </w:r>
    </w:p>
    <w:p w14:paraId="3441116C">
      <w:pPr>
        <w:pStyle w:val="53"/>
        <w:spacing w:before="156" w:after="156"/>
        <w:outlineLvl w:val="0"/>
      </w:pPr>
      <w:bookmarkStart w:id="80" w:name="_Toc643967054"/>
      <w:bookmarkStart w:id="81" w:name="_Toc464025635"/>
      <w:r>
        <w:rPr>
          <w:rFonts w:hint="eastAsia"/>
        </w:rPr>
        <w:t>检测</w:t>
      </w:r>
      <w:bookmarkEnd w:id="80"/>
      <w:bookmarkEnd w:id="81"/>
    </w:p>
    <w:p w14:paraId="0B7A8DA3">
      <w:pPr>
        <w:pStyle w:val="52"/>
        <w:spacing w:before="156" w:after="156"/>
        <w:ind w:left="0"/>
        <w:rPr>
          <w:rFonts w:hAnsi="黑体" w:cs="黑体"/>
        </w:rPr>
      </w:pPr>
      <w:r>
        <w:rPr>
          <w:rFonts w:hint="eastAsia" w:hAnsi="黑体" w:cs="黑体"/>
        </w:rPr>
        <w:t>参数选取</w:t>
      </w:r>
    </w:p>
    <w:p w14:paraId="2E0E3B37">
      <w:pPr>
        <w:pStyle w:val="23"/>
        <w:numPr>
          <w:ilvl w:val="255"/>
          <w:numId w:val="0"/>
        </w:numPr>
        <w:spacing w:before="156" w:after="156"/>
        <w:ind w:firstLine="420" w:firstLineChars="200"/>
        <w:rPr>
          <w:rFonts w:ascii="Times New Roman"/>
        </w:rPr>
      </w:pPr>
      <w:r>
        <w:rPr>
          <w:rFonts w:ascii="Times New Roman"/>
        </w:rPr>
        <w:t>应</w:t>
      </w:r>
      <w:r>
        <w:rPr>
          <w:rFonts w:hint="eastAsia" w:ascii="Times New Roman"/>
        </w:rPr>
        <w:t>根据农产品生产用药情况和根据北京地区农产品质量安全重点风险因子综合确定检测参数，</w:t>
      </w:r>
      <w:r>
        <w:rPr>
          <w:rFonts w:ascii="Times New Roman"/>
        </w:rPr>
        <w:t>针对性开展</w:t>
      </w:r>
      <w:r>
        <w:rPr>
          <w:rFonts w:hint="eastAsia" w:ascii="Times New Roman"/>
        </w:rPr>
        <w:t>质量安全快速检测。北京地区农产品质量安全快速检测推荐</w:t>
      </w:r>
      <w:r>
        <w:rPr>
          <w:rFonts w:ascii="Times New Roman"/>
        </w:rPr>
        <w:t>检测参数</w:t>
      </w:r>
      <w:r>
        <w:rPr>
          <w:rFonts w:hint="eastAsia" w:ascii="Times New Roman"/>
        </w:rPr>
        <w:t>见附录</w:t>
      </w:r>
      <w:r>
        <w:rPr>
          <w:rFonts w:ascii="Times New Roman"/>
        </w:rPr>
        <w:t>A。</w:t>
      </w:r>
    </w:p>
    <w:p w14:paraId="63940C02">
      <w:pPr>
        <w:pStyle w:val="52"/>
        <w:spacing w:before="156" w:after="156"/>
        <w:ind w:left="0"/>
        <w:rPr>
          <w:rFonts w:hAnsi="黑体" w:cs="黑体"/>
        </w:rPr>
      </w:pPr>
      <w:r>
        <w:rPr>
          <w:rFonts w:hint="eastAsia" w:hAnsi="黑体" w:cs="黑体"/>
        </w:rPr>
        <w:t>检测方法</w:t>
      </w:r>
    </w:p>
    <w:p w14:paraId="0598DA54">
      <w:pPr>
        <w:pStyle w:val="23"/>
        <w:numPr>
          <w:ilvl w:val="3"/>
          <w:numId w:val="2"/>
        </w:numPr>
        <w:spacing w:before="156" w:after="156"/>
        <w:ind w:firstLineChars="0"/>
        <w:rPr>
          <w:rFonts w:ascii="黑体" w:hAnsi="黑体" w:eastAsia="黑体" w:cs="黑体"/>
        </w:rPr>
      </w:pPr>
      <w:r>
        <w:rPr>
          <w:rFonts w:hint="eastAsia" w:ascii="黑体" w:hAnsi="黑体" w:eastAsia="黑体" w:cs="黑体"/>
        </w:rPr>
        <w:t>选用原则</w:t>
      </w:r>
    </w:p>
    <w:p w14:paraId="713B22AE">
      <w:pPr>
        <w:pStyle w:val="23"/>
        <w:rPr>
          <w:rFonts w:ascii="Times New Roman"/>
        </w:rPr>
      </w:pPr>
      <w:r>
        <w:rPr>
          <w:rFonts w:hint="eastAsia"/>
        </w:rPr>
        <w:t>应优先采用国家相关部门正式发布的检测方法，检测方法和检测参数应匹配。</w:t>
      </w:r>
    </w:p>
    <w:p w14:paraId="0F3E8BB3">
      <w:pPr>
        <w:pStyle w:val="23"/>
        <w:numPr>
          <w:ilvl w:val="3"/>
          <w:numId w:val="2"/>
        </w:numPr>
        <w:spacing w:before="156" w:after="156"/>
        <w:ind w:firstLineChars="0"/>
        <w:rPr>
          <w:rFonts w:ascii="黑体" w:hAnsi="黑体" w:eastAsia="黑体"/>
        </w:rPr>
      </w:pPr>
      <w:r>
        <w:rPr>
          <w:rFonts w:hint="eastAsia" w:ascii="黑体" w:hAnsi="黑体" w:eastAsia="黑体"/>
        </w:rPr>
        <w:t>推荐方法</w:t>
      </w:r>
    </w:p>
    <w:p w14:paraId="7C58AFD6">
      <w:pPr>
        <w:pStyle w:val="23"/>
        <w:numPr>
          <w:ilvl w:val="255"/>
          <w:numId w:val="0"/>
        </w:numPr>
        <w:spacing w:before="156" w:after="156"/>
      </w:pPr>
      <w:r>
        <w:rPr>
          <w:rFonts w:hint="eastAsia"/>
        </w:rPr>
        <w:t xml:space="preserve">    蔬菜、畜禽和水产品推荐快速检测方法见表2。</w:t>
      </w:r>
    </w:p>
    <w:p w14:paraId="7680D1F9">
      <w:pPr>
        <w:widowControl/>
        <w:shd w:val="clear" w:color="auto" w:fill="FFFFFF"/>
        <w:spacing w:before="156" w:beforeLines="50" w:after="156" w:afterLines="50"/>
        <w:jc w:val="center"/>
        <w:rPr>
          <w:rFonts w:ascii="黑体" w:hAnsi="黑体" w:eastAsia="黑体" w:cs="黑体"/>
          <w:kern w:val="0"/>
          <w:szCs w:val="20"/>
        </w:rPr>
      </w:pPr>
      <w:r>
        <w:rPr>
          <w:rFonts w:ascii="黑体" w:hAnsi="黑体" w:eastAsia="黑体" w:cs="黑体"/>
          <w:kern w:val="0"/>
          <w:szCs w:val="20"/>
        </w:rPr>
        <w:t>表</w:t>
      </w:r>
      <w:r>
        <w:rPr>
          <w:rFonts w:hint="eastAsia" w:ascii="黑体" w:hAnsi="黑体" w:eastAsia="黑体" w:cs="黑体"/>
          <w:kern w:val="0"/>
          <w:szCs w:val="20"/>
        </w:rPr>
        <w:t>2</w:t>
      </w:r>
      <w:r>
        <w:rPr>
          <w:rFonts w:ascii="黑体" w:hAnsi="黑体" w:eastAsia="黑体" w:cs="黑体"/>
          <w:kern w:val="0"/>
          <w:szCs w:val="20"/>
        </w:rPr>
        <w:t xml:space="preserve">  蔬菜、畜禽和水产品快速检测方法</w:t>
      </w:r>
    </w:p>
    <w:tbl>
      <w:tblPr>
        <w:tblStyle w:val="3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Layout w:type="autofit"/>
        <w:tblCellMar>
          <w:top w:w="0" w:type="dxa"/>
          <w:left w:w="0" w:type="dxa"/>
          <w:bottom w:w="0" w:type="dxa"/>
          <w:right w:w="0" w:type="dxa"/>
        </w:tblCellMar>
      </w:tblPr>
      <w:tblGrid>
        <w:gridCol w:w="446"/>
        <w:gridCol w:w="683"/>
        <w:gridCol w:w="8435"/>
      </w:tblGrid>
      <w:tr w14:paraId="3B6C6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90" w:hRule="atLeast"/>
          <w:tblHeader/>
          <w:jc w:val="center"/>
        </w:trPr>
        <w:tc>
          <w:tcPr>
            <w:tcW w:w="233" w:type="pct"/>
            <w:shd w:val="clear" w:color="auto" w:fill="FEFEFE"/>
            <w:noWrap/>
            <w:tcMar>
              <w:top w:w="0" w:type="dxa"/>
              <w:left w:w="105" w:type="dxa"/>
              <w:bottom w:w="0" w:type="dxa"/>
              <w:right w:w="105" w:type="dxa"/>
            </w:tcMar>
            <w:vAlign w:val="center"/>
          </w:tcPr>
          <w:p w14:paraId="704F231B">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产品</w:t>
            </w:r>
          </w:p>
        </w:tc>
        <w:tc>
          <w:tcPr>
            <w:tcW w:w="711" w:type="pct"/>
            <w:shd w:val="clear" w:color="auto" w:fill="FEFEFE"/>
            <w:noWrap/>
            <w:tcMar>
              <w:top w:w="0" w:type="dxa"/>
              <w:left w:w="105" w:type="dxa"/>
              <w:bottom w:w="0" w:type="dxa"/>
              <w:right w:w="105" w:type="dxa"/>
            </w:tcMar>
            <w:vAlign w:val="center"/>
          </w:tcPr>
          <w:p w14:paraId="75325CFD">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检测方法</w:t>
            </w:r>
          </w:p>
        </w:tc>
        <w:tc>
          <w:tcPr>
            <w:tcW w:w="4056" w:type="pct"/>
            <w:shd w:val="clear" w:color="auto" w:fill="FEFEFE"/>
            <w:noWrap/>
            <w:tcMar>
              <w:top w:w="0" w:type="dxa"/>
              <w:left w:w="105" w:type="dxa"/>
              <w:bottom w:w="0" w:type="dxa"/>
              <w:right w:w="105" w:type="dxa"/>
            </w:tcMar>
            <w:vAlign w:val="center"/>
          </w:tcPr>
          <w:p w14:paraId="60AC76BD">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可检测项目</w:t>
            </w:r>
          </w:p>
        </w:tc>
      </w:tr>
      <w:tr w14:paraId="15577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322" w:hRule="atLeast"/>
          <w:tblHeader/>
          <w:jc w:val="center"/>
        </w:trPr>
        <w:tc>
          <w:tcPr>
            <w:tcW w:w="233" w:type="pct"/>
            <w:vMerge w:val="restart"/>
            <w:shd w:val="clear" w:color="auto" w:fill="FEFEFE"/>
            <w:noWrap/>
            <w:tcMar>
              <w:top w:w="0" w:type="dxa"/>
              <w:left w:w="105" w:type="dxa"/>
              <w:bottom w:w="0" w:type="dxa"/>
              <w:right w:w="105" w:type="dxa"/>
            </w:tcMar>
            <w:vAlign w:val="center"/>
          </w:tcPr>
          <w:p w14:paraId="556678D8">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蔬菜产品</w:t>
            </w:r>
          </w:p>
        </w:tc>
        <w:tc>
          <w:tcPr>
            <w:tcW w:w="711" w:type="pct"/>
            <w:shd w:val="clear" w:color="auto" w:fill="FEFEFE"/>
            <w:noWrap/>
            <w:tcMar>
              <w:top w:w="0" w:type="dxa"/>
              <w:left w:w="105" w:type="dxa"/>
              <w:bottom w:w="0" w:type="dxa"/>
              <w:right w:w="105" w:type="dxa"/>
            </w:tcMar>
            <w:vAlign w:val="center"/>
          </w:tcPr>
          <w:p w14:paraId="1010B313">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胶体金免疫层析法</w:t>
            </w:r>
          </w:p>
        </w:tc>
        <w:tc>
          <w:tcPr>
            <w:tcW w:w="4056" w:type="pct"/>
            <w:shd w:val="clear" w:color="auto" w:fill="FEFEFE"/>
            <w:noWrap/>
            <w:tcMar>
              <w:top w:w="0" w:type="dxa"/>
              <w:left w:w="105" w:type="dxa"/>
              <w:bottom w:w="0" w:type="dxa"/>
              <w:right w:w="105" w:type="dxa"/>
            </w:tcMar>
            <w:vAlign w:val="center"/>
          </w:tcPr>
          <w:p w14:paraId="2DBEE617">
            <w:pPr>
              <w:widowControl/>
              <w:wordWrap w:val="0"/>
              <w:jc w:val="left"/>
              <w:rPr>
                <w:rFonts w:ascii="宋体" w:hAnsi="宋体" w:cs="宋体"/>
                <w:spacing w:val="23"/>
                <w:kern w:val="0"/>
                <w:sz w:val="18"/>
                <w:szCs w:val="18"/>
              </w:rPr>
            </w:pPr>
            <w:r>
              <w:rPr>
                <w:rFonts w:hint="eastAsia" w:ascii="宋体" w:hAnsi="宋体" w:cs="宋体"/>
                <w:spacing w:val="23"/>
                <w:kern w:val="0"/>
                <w:sz w:val="18"/>
                <w:szCs w:val="18"/>
              </w:rPr>
              <w:t>包括但不限于：氯氰菊酯、高效氯氟氰菊酯、克百威（蔬菜禁用）、戊唑醇、吡虫啉、涕灭威（蔬菜禁用）、嘧霉胺、氟虫腈（禁用）、百菌清、腐霉利、啶虫脒、哒螨灵、毒死蜱（蔬菜禁用）、烯酰吗啉、三唑磷（蔬菜禁用）、多菌灵、甲氰菊酯、苯醚甲环唑、蝇胺、噻虫胺、阿维菌素、氨基阿维菌素苯甲酸盐、霜霉威、氧乐果、啶酰菌胺等农药残留参数</w:t>
            </w:r>
          </w:p>
        </w:tc>
      </w:tr>
      <w:tr w14:paraId="02DDF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90" w:hRule="atLeast"/>
          <w:tblHeader/>
          <w:jc w:val="center"/>
        </w:trPr>
        <w:tc>
          <w:tcPr>
            <w:tcW w:w="233" w:type="pct"/>
            <w:vMerge w:val="continue"/>
            <w:shd w:val="clear" w:color="auto" w:fill="FEFEFE"/>
            <w:noWrap/>
            <w:tcMar>
              <w:top w:w="0" w:type="dxa"/>
              <w:left w:w="105" w:type="dxa"/>
              <w:bottom w:w="0" w:type="dxa"/>
              <w:right w:w="105" w:type="dxa"/>
            </w:tcMar>
            <w:vAlign w:val="center"/>
          </w:tcPr>
          <w:p w14:paraId="043940FD">
            <w:pPr>
              <w:widowControl/>
              <w:wordWrap w:val="0"/>
              <w:jc w:val="center"/>
              <w:rPr>
                <w:rFonts w:ascii="宋体" w:hAnsi="宋体" w:cs="宋体"/>
                <w:spacing w:val="23"/>
                <w:kern w:val="0"/>
                <w:sz w:val="18"/>
                <w:szCs w:val="18"/>
              </w:rPr>
            </w:pPr>
          </w:p>
        </w:tc>
        <w:tc>
          <w:tcPr>
            <w:tcW w:w="711" w:type="pct"/>
            <w:shd w:val="clear" w:color="auto" w:fill="FEFEFE"/>
            <w:noWrap/>
            <w:tcMar>
              <w:top w:w="0" w:type="dxa"/>
              <w:left w:w="105" w:type="dxa"/>
              <w:bottom w:w="0" w:type="dxa"/>
              <w:right w:w="105" w:type="dxa"/>
            </w:tcMar>
            <w:vAlign w:val="center"/>
          </w:tcPr>
          <w:p w14:paraId="5DF2EC7E">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酶抑制法</w:t>
            </w:r>
          </w:p>
        </w:tc>
        <w:tc>
          <w:tcPr>
            <w:tcW w:w="4056" w:type="pct"/>
            <w:shd w:val="clear" w:color="auto" w:fill="FEFEFE"/>
            <w:noWrap/>
            <w:tcMar>
              <w:top w:w="0" w:type="dxa"/>
              <w:left w:w="105" w:type="dxa"/>
              <w:bottom w:w="0" w:type="dxa"/>
              <w:right w:w="105" w:type="dxa"/>
            </w:tcMar>
            <w:vAlign w:val="center"/>
          </w:tcPr>
          <w:p w14:paraId="7A7DF0BA">
            <w:pPr>
              <w:widowControl/>
              <w:wordWrap w:val="0"/>
              <w:jc w:val="left"/>
              <w:rPr>
                <w:rFonts w:ascii="宋体" w:hAnsi="宋体" w:cs="宋体"/>
                <w:spacing w:val="23"/>
                <w:kern w:val="0"/>
                <w:sz w:val="18"/>
                <w:szCs w:val="18"/>
              </w:rPr>
            </w:pPr>
            <w:r>
              <w:rPr>
                <w:rFonts w:hint="eastAsia" w:ascii="宋体" w:hAnsi="宋体" w:cs="宋体"/>
                <w:spacing w:val="23"/>
                <w:kern w:val="0"/>
                <w:sz w:val="18"/>
                <w:szCs w:val="18"/>
              </w:rPr>
              <w:t>包括但不限于：敌敌畏、对硫磷（禁用）、辛硫磷、甲胺磷（禁用）、马拉硫磷、乐果、氧乐果（限用）、甲基异柳磷（禁用）、灭多威（限用）、丁硫克百威（蔬菜禁用）、敌百虫、呋喃丹等有机磷和氨基甲酸酯类等农药残留参数</w:t>
            </w:r>
          </w:p>
        </w:tc>
      </w:tr>
      <w:tr w14:paraId="3D647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258" w:hRule="atLeast"/>
          <w:tblHeader/>
          <w:jc w:val="center"/>
        </w:trPr>
        <w:tc>
          <w:tcPr>
            <w:tcW w:w="233" w:type="pct"/>
            <w:vMerge w:val="restart"/>
            <w:shd w:val="clear" w:color="auto" w:fill="FEFEFE"/>
            <w:noWrap/>
            <w:tcMar>
              <w:top w:w="0" w:type="dxa"/>
              <w:left w:w="105" w:type="dxa"/>
              <w:bottom w:w="0" w:type="dxa"/>
              <w:right w:w="105" w:type="dxa"/>
            </w:tcMar>
            <w:vAlign w:val="center"/>
          </w:tcPr>
          <w:p w14:paraId="306CC2AC">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畜禽产品</w:t>
            </w:r>
          </w:p>
        </w:tc>
        <w:tc>
          <w:tcPr>
            <w:tcW w:w="711" w:type="pct"/>
            <w:shd w:val="clear" w:color="auto" w:fill="FEFEFE"/>
            <w:noWrap/>
            <w:tcMar>
              <w:top w:w="0" w:type="dxa"/>
              <w:left w:w="105" w:type="dxa"/>
              <w:bottom w:w="0" w:type="dxa"/>
              <w:right w:w="105" w:type="dxa"/>
            </w:tcMar>
            <w:vAlign w:val="center"/>
          </w:tcPr>
          <w:p w14:paraId="3974F0A4">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胶体金免疫层析法</w:t>
            </w:r>
          </w:p>
        </w:tc>
        <w:tc>
          <w:tcPr>
            <w:tcW w:w="4056" w:type="pct"/>
            <w:shd w:val="clear" w:color="auto" w:fill="FEFEFE"/>
            <w:noWrap/>
            <w:tcMar>
              <w:top w:w="0" w:type="dxa"/>
              <w:left w:w="105" w:type="dxa"/>
              <w:bottom w:w="0" w:type="dxa"/>
              <w:right w:w="105" w:type="dxa"/>
            </w:tcMar>
            <w:vAlign w:val="center"/>
          </w:tcPr>
          <w:p w14:paraId="5191C0BC">
            <w:pPr>
              <w:widowControl/>
              <w:wordWrap w:val="0"/>
              <w:jc w:val="left"/>
              <w:rPr>
                <w:rFonts w:ascii="宋体" w:hAnsi="宋体" w:cs="宋体"/>
                <w:spacing w:val="23"/>
                <w:kern w:val="0"/>
                <w:sz w:val="18"/>
                <w:szCs w:val="18"/>
              </w:rPr>
            </w:pPr>
            <w:r>
              <w:rPr>
                <w:rFonts w:hint="eastAsia" w:ascii="宋体" w:hAnsi="宋体" w:cs="宋体"/>
                <w:spacing w:val="23"/>
                <w:kern w:val="0"/>
                <w:sz w:val="18"/>
                <w:szCs w:val="18"/>
              </w:rPr>
              <w:t>喹诺酮类、四环素类、酰胺醇类、磺胺类、金刚烷胺、硝基呋喃代谢物、内酰胺酶等兽药残留项目</w:t>
            </w:r>
          </w:p>
        </w:tc>
      </w:tr>
      <w:tr w14:paraId="0D90D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258" w:hRule="atLeast"/>
          <w:tblHeader/>
          <w:jc w:val="center"/>
        </w:trPr>
        <w:tc>
          <w:tcPr>
            <w:tcW w:w="233" w:type="pct"/>
            <w:vMerge w:val="continue"/>
            <w:shd w:val="clear" w:color="auto" w:fill="FEFEFE"/>
            <w:noWrap/>
            <w:tcMar>
              <w:top w:w="0" w:type="dxa"/>
              <w:left w:w="105" w:type="dxa"/>
              <w:bottom w:w="0" w:type="dxa"/>
              <w:right w:w="105" w:type="dxa"/>
            </w:tcMar>
            <w:vAlign w:val="center"/>
          </w:tcPr>
          <w:p w14:paraId="16D5F695">
            <w:pPr>
              <w:widowControl/>
              <w:wordWrap w:val="0"/>
              <w:jc w:val="center"/>
              <w:rPr>
                <w:rFonts w:ascii="宋体" w:hAnsi="宋体" w:cs="宋体"/>
                <w:spacing w:val="23"/>
                <w:kern w:val="0"/>
                <w:sz w:val="18"/>
                <w:szCs w:val="18"/>
              </w:rPr>
            </w:pPr>
          </w:p>
        </w:tc>
        <w:tc>
          <w:tcPr>
            <w:tcW w:w="711" w:type="pct"/>
            <w:shd w:val="clear" w:color="auto" w:fill="FEFEFE"/>
            <w:noWrap/>
            <w:tcMar>
              <w:top w:w="0" w:type="dxa"/>
              <w:left w:w="105" w:type="dxa"/>
              <w:bottom w:w="0" w:type="dxa"/>
              <w:right w:w="105" w:type="dxa"/>
            </w:tcMar>
            <w:vAlign w:val="center"/>
          </w:tcPr>
          <w:p w14:paraId="31E51470">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酶联免疫吸附法</w:t>
            </w:r>
          </w:p>
        </w:tc>
        <w:tc>
          <w:tcPr>
            <w:tcW w:w="4056" w:type="pct"/>
            <w:shd w:val="clear" w:color="auto" w:fill="FEFEFE"/>
            <w:noWrap/>
            <w:tcMar>
              <w:top w:w="0" w:type="dxa"/>
              <w:left w:w="105" w:type="dxa"/>
              <w:bottom w:w="0" w:type="dxa"/>
              <w:right w:w="105" w:type="dxa"/>
            </w:tcMar>
            <w:vAlign w:val="center"/>
          </w:tcPr>
          <w:p w14:paraId="62F9665C">
            <w:pPr>
              <w:widowControl/>
              <w:wordWrap w:val="0"/>
              <w:jc w:val="left"/>
              <w:rPr>
                <w:rFonts w:ascii="宋体" w:hAnsi="宋体" w:cs="宋体"/>
                <w:spacing w:val="23"/>
                <w:kern w:val="0"/>
                <w:sz w:val="18"/>
                <w:szCs w:val="18"/>
              </w:rPr>
            </w:pPr>
            <w:r>
              <w:rPr>
                <w:rFonts w:hint="eastAsia" w:ascii="宋体" w:hAnsi="宋体" w:cs="宋体"/>
                <w:spacing w:val="23"/>
                <w:kern w:val="0"/>
                <w:sz w:val="18"/>
                <w:szCs w:val="18"/>
              </w:rPr>
              <w:t>喹诺酮类、四环素类、酰胺醇类、磺胺类、金刚烷胺、硝基呋喃代谢物等兽药残留项目</w:t>
            </w:r>
          </w:p>
        </w:tc>
      </w:tr>
      <w:tr w14:paraId="12FFC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EFEFE"/>
          <w:tblCellMar>
            <w:top w:w="0" w:type="dxa"/>
            <w:left w:w="0" w:type="dxa"/>
            <w:bottom w:w="0" w:type="dxa"/>
            <w:right w:w="0" w:type="dxa"/>
          </w:tblCellMar>
        </w:tblPrEx>
        <w:trPr>
          <w:trHeight w:val="258" w:hRule="atLeast"/>
          <w:tblHeader/>
          <w:jc w:val="center"/>
        </w:trPr>
        <w:tc>
          <w:tcPr>
            <w:tcW w:w="233" w:type="pct"/>
            <w:shd w:val="clear" w:color="auto" w:fill="FEFEFE"/>
            <w:noWrap/>
            <w:tcMar>
              <w:top w:w="0" w:type="dxa"/>
              <w:left w:w="105" w:type="dxa"/>
              <w:bottom w:w="0" w:type="dxa"/>
              <w:right w:w="105" w:type="dxa"/>
            </w:tcMar>
            <w:vAlign w:val="center"/>
          </w:tcPr>
          <w:p w14:paraId="46EAADA6">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水产品</w:t>
            </w:r>
          </w:p>
        </w:tc>
        <w:tc>
          <w:tcPr>
            <w:tcW w:w="711" w:type="pct"/>
            <w:shd w:val="clear" w:color="auto" w:fill="FEFEFE"/>
            <w:noWrap/>
            <w:tcMar>
              <w:top w:w="0" w:type="dxa"/>
              <w:left w:w="105" w:type="dxa"/>
              <w:bottom w:w="0" w:type="dxa"/>
              <w:right w:w="105" w:type="dxa"/>
            </w:tcMar>
            <w:vAlign w:val="center"/>
          </w:tcPr>
          <w:p w14:paraId="411203BA">
            <w:pPr>
              <w:widowControl/>
              <w:wordWrap w:val="0"/>
              <w:jc w:val="center"/>
              <w:rPr>
                <w:rFonts w:ascii="宋体" w:hAnsi="宋体" w:cs="宋体"/>
                <w:spacing w:val="23"/>
                <w:kern w:val="0"/>
                <w:sz w:val="18"/>
                <w:szCs w:val="18"/>
              </w:rPr>
            </w:pPr>
            <w:r>
              <w:rPr>
                <w:rFonts w:hint="eastAsia" w:ascii="宋体" w:hAnsi="宋体" w:cs="宋体"/>
                <w:spacing w:val="23"/>
                <w:kern w:val="0"/>
                <w:sz w:val="18"/>
                <w:szCs w:val="18"/>
              </w:rPr>
              <w:t>胶体金免疫层析法</w:t>
            </w:r>
          </w:p>
        </w:tc>
        <w:tc>
          <w:tcPr>
            <w:tcW w:w="4056" w:type="pct"/>
            <w:shd w:val="clear" w:color="auto" w:fill="FEFEFE"/>
            <w:noWrap/>
            <w:tcMar>
              <w:top w:w="0" w:type="dxa"/>
              <w:left w:w="105" w:type="dxa"/>
              <w:bottom w:w="0" w:type="dxa"/>
              <w:right w:w="105" w:type="dxa"/>
            </w:tcMar>
            <w:vAlign w:val="center"/>
          </w:tcPr>
          <w:p w14:paraId="730FB6BC">
            <w:pPr>
              <w:widowControl/>
              <w:wordWrap w:val="0"/>
              <w:jc w:val="left"/>
              <w:rPr>
                <w:rFonts w:ascii="宋体" w:hAnsi="宋体" w:cs="宋体"/>
                <w:spacing w:val="23"/>
                <w:kern w:val="0"/>
                <w:sz w:val="18"/>
                <w:szCs w:val="18"/>
              </w:rPr>
            </w:pPr>
            <w:r>
              <w:rPr>
                <w:rFonts w:hint="eastAsia" w:ascii="宋体" w:hAnsi="宋体" w:cs="宋体"/>
                <w:spacing w:val="23"/>
                <w:kern w:val="0"/>
                <w:sz w:val="18"/>
                <w:szCs w:val="18"/>
              </w:rPr>
              <w:t>氯霉素、孔雀石绿、硝基呋喃类代谢物、地西泮等兽药残留项目</w:t>
            </w:r>
          </w:p>
          <w:p w14:paraId="248498FC">
            <w:pPr>
              <w:widowControl/>
              <w:wordWrap w:val="0"/>
              <w:jc w:val="left"/>
              <w:rPr>
                <w:rFonts w:ascii="宋体" w:hAnsi="宋体" w:cs="宋体"/>
                <w:spacing w:val="23"/>
                <w:kern w:val="0"/>
                <w:sz w:val="18"/>
                <w:szCs w:val="18"/>
              </w:rPr>
            </w:pPr>
          </w:p>
        </w:tc>
      </w:tr>
    </w:tbl>
    <w:p w14:paraId="7D9FE024">
      <w:pPr>
        <w:pStyle w:val="52"/>
        <w:spacing w:before="156" w:after="156"/>
        <w:ind w:left="0"/>
        <w:rPr>
          <w:rFonts w:hAnsi="黑体" w:cs="黑体"/>
        </w:rPr>
      </w:pPr>
      <w:r>
        <w:rPr>
          <w:rFonts w:hint="eastAsia" w:hAnsi="黑体" w:cs="黑体"/>
        </w:rPr>
        <w:t>操作要求</w:t>
      </w:r>
    </w:p>
    <w:p w14:paraId="3AD4B943">
      <w:pPr>
        <w:pStyle w:val="23"/>
        <w:spacing w:before="156" w:after="156"/>
        <w:jc w:val="left"/>
        <w:rPr>
          <w:rFonts w:ascii="Times New Roman"/>
          <w:highlight w:val="yellow"/>
        </w:rPr>
      </w:pPr>
      <w:r>
        <w:rPr>
          <w:rFonts w:ascii="Times New Roman"/>
        </w:rPr>
        <w:t>应按快速检测方法</w:t>
      </w:r>
      <w:r>
        <w:rPr>
          <w:rFonts w:hint="eastAsia" w:ascii="Times New Roman"/>
        </w:rPr>
        <w:t>或</w:t>
      </w:r>
      <w:r>
        <w:rPr>
          <w:rFonts w:ascii="Times New Roman"/>
        </w:rPr>
        <w:t>产品说明书操作</w:t>
      </w:r>
      <w:r>
        <w:rPr>
          <w:rFonts w:hint="eastAsia" w:ascii="Times New Roman"/>
        </w:rPr>
        <w:t>，如实</w:t>
      </w:r>
      <w:r>
        <w:rPr>
          <w:rFonts w:ascii="Times New Roman"/>
        </w:rPr>
        <w:t>记录</w:t>
      </w:r>
      <w:r>
        <w:rPr>
          <w:rFonts w:hint="eastAsia" w:ascii="Times New Roman"/>
        </w:rPr>
        <w:t>原始</w:t>
      </w:r>
      <w:r>
        <w:rPr>
          <w:rFonts w:ascii="Times New Roman"/>
        </w:rPr>
        <w:t>信息。测试过程</w:t>
      </w:r>
      <w:r>
        <w:rPr>
          <w:rFonts w:hint="eastAsia" w:ascii="Times New Roman"/>
        </w:rPr>
        <w:t>中如</w:t>
      </w:r>
      <w:r>
        <w:rPr>
          <w:rFonts w:ascii="Times New Roman"/>
        </w:rPr>
        <w:t>出现</w:t>
      </w:r>
      <w:r>
        <w:rPr>
          <w:rFonts w:hint="eastAsia" w:ascii="Times New Roman"/>
        </w:rPr>
        <w:t>异常</w:t>
      </w:r>
      <w:r>
        <w:rPr>
          <w:rFonts w:ascii="Times New Roman"/>
        </w:rPr>
        <w:t>现象</w:t>
      </w:r>
      <w:r>
        <w:rPr>
          <w:rFonts w:hint="eastAsia" w:ascii="Times New Roman"/>
        </w:rPr>
        <w:t>，</w:t>
      </w:r>
      <w:r>
        <w:rPr>
          <w:rFonts w:ascii="Times New Roman"/>
        </w:rPr>
        <w:t>应详细记录并采取相应处置措施。</w:t>
      </w:r>
      <w:r>
        <w:rPr>
          <w:rFonts w:hint="eastAsia"/>
        </w:rPr>
        <w:t>结果判定</w:t>
      </w:r>
      <w:r>
        <w:rPr>
          <w:rFonts w:hint="eastAsia" w:ascii="Times New Roman"/>
        </w:rPr>
        <w:t>检测结果为阳性的样品，可采用重复检测、人员比对、留样复测、定量确认等方法进行判定。</w:t>
      </w:r>
    </w:p>
    <w:p w14:paraId="189C6D18">
      <w:pPr>
        <w:pStyle w:val="53"/>
        <w:spacing w:before="156" w:after="156"/>
        <w:outlineLvl w:val="0"/>
      </w:pPr>
      <w:bookmarkStart w:id="82" w:name="_Toc313311528"/>
      <w:bookmarkStart w:id="83" w:name="_Toc1000594982"/>
      <w:r>
        <w:rPr>
          <w:rFonts w:hint="eastAsia"/>
        </w:rPr>
        <w:t>记录</w:t>
      </w:r>
      <w:bookmarkEnd w:id="82"/>
      <w:bookmarkEnd w:id="83"/>
    </w:p>
    <w:p w14:paraId="3D7752B1">
      <w:pPr>
        <w:pStyle w:val="52"/>
        <w:spacing w:before="156" w:after="156"/>
        <w:ind w:left="0"/>
        <w:rPr>
          <w:rFonts w:hAnsi="黑体" w:cs="黑体"/>
        </w:rPr>
      </w:pPr>
      <w:r>
        <w:rPr>
          <w:rFonts w:hint="eastAsia" w:hAnsi="黑体" w:cs="黑体"/>
        </w:rPr>
        <w:t>采样记录</w:t>
      </w:r>
    </w:p>
    <w:p w14:paraId="7F1979EB">
      <w:pPr>
        <w:pStyle w:val="23"/>
        <w:rPr>
          <w:rFonts w:asciiTheme="minorEastAsia" w:hAnsiTheme="minorEastAsia" w:eastAsiaTheme="minorEastAsia" w:cstheme="minorEastAsia"/>
        </w:rPr>
      </w:pPr>
      <w:r>
        <w:rPr>
          <w:rFonts w:hint="eastAsia"/>
        </w:rPr>
        <w:t>应至少包括采样日期、样品编号、产品名称、采样数量、采样基数、棚室（栋、舍、养殖区）编号、采样人等内容。</w:t>
      </w:r>
      <w:r>
        <w:rPr>
          <w:rFonts w:hint="eastAsia" w:asciiTheme="minorEastAsia" w:hAnsiTheme="minorEastAsia" w:eastAsiaTheme="minorEastAsia" w:cstheme="minorEastAsia"/>
        </w:rPr>
        <w:t>采样记录表见附录</w:t>
      </w:r>
      <w:r>
        <w:rPr>
          <w:rFonts w:ascii="Times New Roman" w:eastAsiaTheme="minorEastAsia"/>
        </w:rPr>
        <w:t>B</w:t>
      </w:r>
      <w:r>
        <w:rPr>
          <w:rFonts w:hint="eastAsia" w:ascii="Times New Roman" w:eastAsiaTheme="minorEastAsia"/>
        </w:rPr>
        <w:t>中表B.</w:t>
      </w:r>
      <w:r>
        <w:rPr>
          <w:rFonts w:ascii="Times New Roman" w:eastAsiaTheme="minorEastAsia"/>
        </w:rPr>
        <w:t>1</w:t>
      </w:r>
      <w:r>
        <w:rPr>
          <w:rFonts w:hint="eastAsia" w:asciiTheme="minorEastAsia" w:hAnsiTheme="minorEastAsia" w:eastAsiaTheme="minorEastAsia" w:cstheme="minorEastAsia"/>
        </w:rPr>
        <w:t>。</w:t>
      </w:r>
    </w:p>
    <w:p w14:paraId="21433B31">
      <w:pPr>
        <w:pStyle w:val="52"/>
        <w:spacing w:before="156" w:after="156"/>
        <w:ind w:left="0"/>
        <w:rPr>
          <w:rFonts w:hAnsi="黑体" w:cs="黑体"/>
        </w:rPr>
      </w:pPr>
      <w:r>
        <w:rPr>
          <w:rFonts w:hint="eastAsia" w:hAnsi="黑体" w:cs="黑体"/>
        </w:rPr>
        <w:t>原始记录</w:t>
      </w:r>
    </w:p>
    <w:p w14:paraId="1B076ECD">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应至少包括检测日期、仪器型号及编号、检测地点、样品编号、样品名称、样品量、检测结果、判定结果、检测人等内容。原始记录表见附录</w:t>
      </w:r>
      <w:r>
        <w:rPr>
          <w:rFonts w:asciiTheme="minorEastAsia" w:hAnsiTheme="minorEastAsia" w:eastAsiaTheme="minorEastAsia" w:cstheme="minorEastAsia"/>
        </w:rPr>
        <w:t>B</w:t>
      </w:r>
      <w:r>
        <w:rPr>
          <w:rFonts w:hint="eastAsia" w:asciiTheme="minorEastAsia" w:hAnsiTheme="minorEastAsia" w:eastAsiaTheme="minorEastAsia" w:cstheme="minorEastAsia"/>
        </w:rPr>
        <w:t>中表B.2。</w:t>
      </w:r>
    </w:p>
    <w:p w14:paraId="2C407D92">
      <w:pPr>
        <w:pStyle w:val="52"/>
        <w:spacing w:before="156" w:after="156"/>
        <w:ind w:left="0"/>
        <w:rPr>
          <w:rFonts w:hAnsi="黑体" w:cs="黑体"/>
        </w:rPr>
      </w:pPr>
      <w:r>
        <w:rPr>
          <w:rFonts w:hint="eastAsia" w:hAnsi="黑体" w:cs="黑体"/>
        </w:rPr>
        <w:t>结果汇总</w:t>
      </w:r>
    </w:p>
    <w:p w14:paraId="64335D54">
      <w:pPr>
        <w:pStyle w:val="23"/>
        <w:rPr>
          <w:rFonts w:asciiTheme="minorEastAsia" w:hAnsiTheme="minorEastAsia" w:eastAsiaTheme="minorEastAsia" w:cstheme="minorEastAsia"/>
        </w:rPr>
      </w:pPr>
      <w:r>
        <w:rPr>
          <w:rFonts w:hint="eastAsia" w:asciiTheme="minorEastAsia" w:hAnsiTheme="minorEastAsia" w:eastAsiaTheme="minorEastAsia" w:cstheme="minorEastAsia"/>
        </w:rPr>
        <w:t>相关人员应每月对产品定性分析情况进行汇总，内容应至少包括检测日期、样品编号、样品名称、检测参数、检测结果、检测人员等内容。结果汇总表见附录</w:t>
      </w:r>
      <w:r>
        <w:rPr>
          <w:rFonts w:asciiTheme="minorEastAsia" w:hAnsiTheme="minorEastAsia" w:eastAsiaTheme="minorEastAsia" w:cstheme="minorEastAsia"/>
        </w:rPr>
        <w:t>B</w:t>
      </w:r>
      <w:r>
        <w:rPr>
          <w:rFonts w:hint="eastAsia" w:asciiTheme="minorEastAsia" w:hAnsiTheme="minorEastAsia" w:eastAsiaTheme="minorEastAsia" w:cstheme="minorEastAsia"/>
        </w:rPr>
        <w:t>中表B.3。</w:t>
      </w:r>
    </w:p>
    <w:p w14:paraId="79914D40">
      <w:pPr>
        <w:pStyle w:val="52"/>
        <w:spacing w:before="156" w:after="156"/>
        <w:ind w:left="0"/>
      </w:pPr>
      <w:r>
        <w:rPr>
          <w:rFonts w:hint="eastAsia"/>
        </w:rPr>
        <w:t xml:space="preserve"> 结果应用</w:t>
      </w:r>
    </w:p>
    <w:p w14:paraId="07546EEF">
      <w:pPr>
        <w:pStyle w:val="52"/>
        <w:numPr>
          <w:ilvl w:val="255"/>
          <w:numId w:val="0"/>
        </w:numPr>
        <w:spacing w:before="156" w:after="156"/>
        <w:ind w:firstLine="420" w:firstLineChars="200"/>
        <w:rPr>
          <w:rFonts w:ascii="Times New Roman" w:eastAsia="宋体"/>
          <w:highlight w:val="green"/>
        </w:rPr>
      </w:pPr>
      <w:r>
        <w:rPr>
          <w:rFonts w:hint="eastAsia" w:ascii="Times New Roman" w:eastAsia="宋体"/>
        </w:rPr>
        <w:t>生产主体检测结果可在产品“检什么标什么”予以标注。</w:t>
      </w:r>
    </w:p>
    <w:p w14:paraId="01A256AA">
      <w:pPr>
        <w:pStyle w:val="52"/>
        <w:spacing w:before="156" w:after="156"/>
        <w:ind w:left="0"/>
        <w:rPr>
          <w:rFonts w:hAnsi="黑体" w:cs="黑体"/>
        </w:rPr>
      </w:pPr>
      <w:r>
        <w:rPr>
          <w:rFonts w:hint="eastAsia" w:hAnsi="黑体" w:cs="黑体"/>
        </w:rPr>
        <w:t>记录要求</w:t>
      </w:r>
    </w:p>
    <w:p w14:paraId="07893BFC">
      <w:pPr>
        <w:pStyle w:val="23"/>
        <w:numPr>
          <w:ilvl w:val="3"/>
          <w:numId w:val="2"/>
        </w:numPr>
        <w:ind w:firstLineChars="0"/>
        <w:rPr>
          <w:rFonts w:ascii="Times New Roman"/>
        </w:rPr>
      </w:pPr>
      <w:r>
        <w:rPr>
          <w:rFonts w:hint="eastAsia" w:ascii="Times New Roman"/>
        </w:rPr>
        <w:t>各项记录应填写及时、内容真实、整齐规范，至少留存2年备查。</w:t>
      </w:r>
    </w:p>
    <w:p w14:paraId="4D9D5ECE">
      <w:pPr>
        <w:pStyle w:val="23"/>
        <w:numPr>
          <w:ilvl w:val="3"/>
          <w:numId w:val="2"/>
        </w:numPr>
        <w:ind w:firstLineChars="0"/>
        <w:rPr>
          <w:rFonts w:ascii="Times New Roman"/>
        </w:rPr>
      </w:pPr>
      <w:r>
        <w:rPr>
          <w:rFonts w:hint="eastAsia" w:ascii="Times New Roman"/>
        </w:rPr>
        <w:t>复核人审核记录的准确性、一致性和完整性。</w:t>
      </w:r>
      <w:bookmarkEnd w:id="68"/>
      <w:bookmarkEnd w:id="69"/>
      <w:bookmarkEnd w:id="70"/>
      <w:bookmarkEnd w:id="71"/>
    </w:p>
    <w:p w14:paraId="7E063B8D">
      <w:pPr>
        <w:pStyle w:val="23"/>
        <w:keepNext/>
        <w:numPr>
          <w:ilvl w:val="3"/>
          <w:numId w:val="2"/>
        </w:numPr>
        <w:shd w:val="clear" w:color="FFFFFF" w:fill="FFFFFF"/>
        <w:ind w:firstLineChars="0"/>
        <w:jc w:val="center"/>
        <w:rPr>
          <w:rFonts w:ascii="Times New Roman"/>
          <w:shd w:val="clear" w:color="auto" w:fill="FFFFFF"/>
        </w:rPr>
        <w:sectPr>
          <w:footerReference r:id="rId6" w:type="default"/>
          <w:pgSz w:w="11906" w:h="16838"/>
          <w:pgMar w:top="567" w:right="1134" w:bottom="1134" w:left="1418" w:header="1418" w:footer="1134" w:gutter="0"/>
          <w:pgNumType w:start="1"/>
          <w:cols w:space="720" w:num="1"/>
          <w:formProt w:val="0"/>
          <w:docGrid w:type="lines" w:linePitch="312" w:charSpace="0"/>
        </w:sectPr>
      </w:pPr>
    </w:p>
    <w:p w14:paraId="246071F1">
      <w:pPr>
        <w:pStyle w:val="124"/>
        <w:spacing w:after="0"/>
      </w:pPr>
      <w:bookmarkStart w:id="84" w:name="_Toc973675824"/>
      <w:bookmarkEnd w:id="84"/>
    </w:p>
    <w:p w14:paraId="598F7F2D">
      <w:pPr>
        <w:keepNext/>
        <w:widowControl/>
        <w:shd w:val="clear" w:color="FFFFFF" w:fill="FFFFFF"/>
        <w:ind w:firstLine="105" w:firstLineChars="50"/>
        <w:jc w:val="center"/>
        <w:outlineLvl w:val="0"/>
        <w:rPr>
          <w:rFonts w:ascii="黑体" w:hAnsi="黑体" w:eastAsia="黑体" w:cs="黑体"/>
          <w:szCs w:val="21"/>
          <w:shd w:val="clear" w:color="auto" w:fill="FFFFFF"/>
        </w:rPr>
      </w:pPr>
      <w:bookmarkStart w:id="85" w:name="_Toc26810"/>
      <w:bookmarkStart w:id="86" w:name="_Toc414944308"/>
      <w:r>
        <w:rPr>
          <w:rFonts w:hint="eastAsia" w:ascii="黑体" w:hAnsi="黑体" w:eastAsia="黑体" w:cs="黑体"/>
          <w:kern w:val="0"/>
          <w:szCs w:val="20"/>
        </w:rPr>
        <w:t>（资料性）</w:t>
      </w:r>
      <w:bookmarkEnd w:id="85"/>
      <w:bookmarkEnd w:id="86"/>
    </w:p>
    <w:p w14:paraId="1219AD5B">
      <w:pPr>
        <w:keepNext/>
        <w:widowControl/>
        <w:shd w:val="clear" w:color="FFFFFF" w:fill="FFFFFF"/>
        <w:ind w:firstLine="105" w:firstLineChars="50"/>
        <w:jc w:val="center"/>
        <w:outlineLvl w:val="0"/>
        <w:rPr>
          <w:rFonts w:ascii="黑体" w:hAnsi="黑体" w:eastAsia="黑体" w:cs="黑体"/>
          <w:szCs w:val="21"/>
          <w:shd w:val="clear" w:color="auto" w:fill="FFFFFF"/>
        </w:rPr>
      </w:pPr>
      <w:bookmarkStart w:id="87" w:name="_Toc1817550916"/>
      <w:bookmarkStart w:id="88" w:name="_Toc24702"/>
      <w:r>
        <w:rPr>
          <w:rFonts w:hint="eastAsia" w:ascii="黑体" w:hAnsi="黑体" w:eastAsia="黑体" w:cs="黑体"/>
          <w:szCs w:val="21"/>
          <w:shd w:val="clear" w:color="auto" w:fill="FFFFFF"/>
        </w:rPr>
        <w:t>常见农产品质量安全快速检测重点参数</w:t>
      </w:r>
      <w:bookmarkEnd w:id="87"/>
      <w:bookmarkEnd w:id="88"/>
      <w:bookmarkStart w:id="89" w:name="_Toc373055294"/>
      <w:bookmarkStart w:id="90" w:name="_Toc409450527"/>
      <w:bookmarkStart w:id="91" w:name="_Toc373221515"/>
    </w:p>
    <w:p w14:paraId="0D42E07E">
      <w:pPr>
        <w:keepNext/>
        <w:widowControl/>
        <w:shd w:val="clear" w:color="FFFFFF" w:fill="FFFFFF"/>
        <w:ind w:firstLine="105" w:firstLineChars="50"/>
        <w:jc w:val="center"/>
        <w:rPr>
          <w:rFonts w:ascii="黑体" w:hAnsi="黑体" w:eastAsia="黑体" w:cs="黑体"/>
          <w:szCs w:val="21"/>
          <w:shd w:val="clear" w:color="auto" w:fill="FFFFFF"/>
        </w:rPr>
      </w:pPr>
    </w:p>
    <w:p w14:paraId="2CFB7DC7">
      <w:pPr>
        <w:pStyle w:val="23"/>
        <w:rPr>
          <w:rFonts w:ascii="Times New Roman" w:eastAsiaTheme="minorEastAsia"/>
        </w:rPr>
      </w:pPr>
      <w:r>
        <w:rPr>
          <w:rFonts w:ascii="Times New Roman" w:eastAsiaTheme="minorEastAsia"/>
        </w:rPr>
        <w:t>表A.1</w:t>
      </w:r>
      <w:r>
        <w:rPr>
          <w:rFonts w:hint="eastAsia" w:asciiTheme="minorEastAsia" w:hAnsiTheme="minorEastAsia" w:eastAsiaTheme="minorEastAsia" w:cstheme="minorEastAsia"/>
        </w:rPr>
        <w:t>规定了农产品质量安全高风险参数的</w:t>
      </w:r>
      <w:r>
        <w:rPr>
          <w:rFonts w:hint="eastAsia" w:ascii="Times New Roman" w:eastAsiaTheme="minorEastAsia"/>
        </w:rPr>
        <w:t>快速检测方法</w:t>
      </w:r>
      <w:r>
        <w:rPr>
          <w:rFonts w:ascii="Times New Roman" w:eastAsiaTheme="minorEastAsia"/>
        </w:rPr>
        <w:t>。</w:t>
      </w:r>
    </w:p>
    <w:p w14:paraId="4DB6B4FC">
      <w:pPr>
        <w:pStyle w:val="68"/>
        <w:numPr>
          <w:ilvl w:val="0"/>
          <w:numId w:val="0"/>
        </w:numPr>
        <w:spacing w:before="156" w:after="156"/>
        <w:ind w:left="567" w:hanging="567"/>
        <w:rPr>
          <w:rFonts w:hAnsi="黑体" w:cs="黑体"/>
        </w:rPr>
      </w:pPr>
      <w:r>
        <w:rPr>
          <w:rFonts w:hint="eastAsia" w:hAnsi="黑体" w:cs="黑体"/>
        </w:rPr>
        <w:t xml:space="preserve">表A.1 </w:t>
      </w:r>
      <w:r>
        <w:rPr>
          <w:rFonts w:hAnsi="黑体" w:cs="黑体"/>
        </w:rPr>
        <w:t xml:space="preserve"> </w:t>
      </w:r>
      <w:r>
        <w:rPr>
          <w:rFonts w:hint="eastAsia" w:hAnsi="黑体" w:cs="黑体"/>
          <w:shd w:val="clear" w:color="auto" w:fill="FFFFFF"/>
        </w:rPr>
        <w:t>农产品质量安全高风险参数的快速检测方法表</w:t>
      </w:r>
    </w:p>
    <w:bookmarkEnd w:id="89"/>
    <w:bookmarkEnd w:id="90"/>
    <w:bookmarkEnd w:id="91"/>
    <w:tbl>
      <w:tblPr>
        <w:tblStyle w:val="3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80"/>
        <w:gridCol w:w="880"/>
        <w:gridCol w:w="7016"/>
      </w:tblGrid>
      <w:tr w14:paraId="4220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jc w:val="center"/>
        </w:trPr>
        <w:tc>
          <w:tcPr>
            <w:tcW w:w="880" w:type="dxa"/>
            <w:shd w:val="clear" w:color="auto" w:fill="auto"/>
            <w:tcMar>
              <w:top w:w="0" w:type="dxa"/>
              <w:left w:w="108" w:type="dxa"/>
              <w:bottom w:w="0" w:type="dxa"/>
              <w:right w:w="108" w:type="dxa"/>
            </w:tcMar>
            <w:vAlign w:val="center"/>
          </w:tcPr>
          <w:p w14:paraId="69D36AAA">
            <w:pPr>
              <w:pStyle w:val="23"/>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类别</w:t>
            </w:r>
          </w:p>
        </w:tc>
        <w:tc>
          <w:tcPr>
            <w:tcW w:w="880" w:type="dxa"/>
            <w:shd w:val="clear" w:color="auto" w:fill="auto"/>
            <w:tcMar>
              <w:top w:w="0" w:type="dxa"/>
              <w:left w:w="108" w:type="dxa"/>
              <w:bottom w:w="0" w:type="dxa"/>
              <w:right w:w="108" w:type="dxa"/>
            </w:tcMar>
            <w:vAlign w:val="center"/>
          </w:tcPr>
          <w:p w14:paraId="4D656800">
            <w:pPr>
              <w:pStyle w:val="23"/>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农产品名称</w:t>
            </w:r>
          </w:p>
        </w:tc>
        <w:tc>
          <w:tcPr>
            <w:tcW w:w="7016" w:type="dxa"/>
            <w:shd w:val="clear" w:color="auto" w:fill="auto"/>
            <w:tcMar>
              <w:top w:w="0" w:type="dxa"/>
              <w:left w:w="108" w:type="dxa"/>
              <w:bottom w:w="0" w:type="dxa"/>
              <w:right w:w="108" w:type="dxa"/>
            </w:tcMar>
            <w:vAlign w:val="center"/>
          </w:tcPr>
          <w:p w14:paraId="3FA13D61">
            <w:pPr>
              <w:pStyle w:val="23"/>
              <w:ind w:firstLine="0" w:firstLineChars="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快速检测推荐参数（胶体金</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b/>
                <w:bCs/>
                <w:sz w:val="18"/>
                <w:szCs w:val="18"/>
              </w:rPr>
              <w:t>、酶抑制</w:t>
            </w:r>
            <w:r>
              <w:rPr>
                <w:rFonts w:hint="eastAsia" w:ascii="东文宋体" w:hAnsi="东文宋体" w:eastAsia="东文宋体" w:cs="东文宋体"/>
                <w:b/>
                <w:bCs/>
                <w:sz w:val="18"/>
                <w:szCs w:val="18"/>
                <w:vertAlign w:val="superscript"/>
              </w:rPr>
              <w:t>②</w:t>
            </w:r>
            <w:r>
              <w:rPr>
                <w:rFonts w:hint="eastAsia" w:asciiTheme="minorEastAsia" w:hAnsiTheme="minorEastAsia" w:eastAsiaTheme="minorEastAsia" w:cstheme="minorEastAsia"/>
                <w:b/>
                <w:bCs/>
                <w:sz w:val="18"/>
                <w:szCs w:val="18"/>
              </w:rPr>
              <w:t>）</w:t>
            </w:r>
          </w:p>
        </w:tc>
      </w:tr>
      <w:tr w14:paraId="385D0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restart"/>
            <w:shd w:val="clear" w:color="auto" w:fill="auto"/>
            <w:tcMar>
              <w:top w:w="0" w:type="dxa"/>
              <w:left w:w="108" w:type="dxa"/>
              <w:bottom w:w="0" w:type="dxa"/>
              <w:right w:w="108" w:type="dxa"/>
            </w:tcMar>
            <w:vAlign w:val="center"/>
          </w:tcPr>
          <w:p w14:paraId="2E991DDF">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种植产品</w:t>
            </w:r>
          </w:p>
        </w:tc>
        <w:tc>
          <w:tcPr>
            <w:tcW w:w="880" w:type="dxa"/>
            <w:shd w:val="clear" w:color="auto" w:fill="auto"/>
            <w:tcMar>
              <w:top w:w="0" w:type="dxa"/>
              <w:left w:w="108" w:type="dxa"/>
              <w:bottom w:w="0" w:type="dxa"/>
              <w:right w:w="108" w:type="dxa"/>
            </w:tcMar>
            <w:vAlign w:val="center"/>
          </w:tcPr>
          <w:p w14:paraId="1059D236">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韭菜</w:t>
            </w:r>
          </w:p>
        </w:tc>
        <w:tc>
          <w:tcPr>
            <w:tcW w:w="7016" w:type="dxa"/>
            <w:shd w:val="clear" w:color="auto" w:fill="auto"/>
            <w:tcMar>
              <w:top w:w="0" w:type="dxa"/>
              <w:left w:w="108" w:type="dxa"/>
              <w:bottom w:w="0" w:type="dxa"/>
              <w:right w:w="108" w:type="dxa"/>
            </w:tcMar>
            <w:vAlign w:val="center"/>
          </w:tcPr>
          <w:p w14:paraId="3B8EB428">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毒死蜱</w:t>
            </w:r>
            <w:r>
              <w:rPr>
                <w:rFonts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、啶虫脒</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、氯氰菊酯</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、高效氯氟氰菊酯</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、腐霉利</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、辛硫磷</w:t>
            </w:r>
            <w:r>
              <w:rPr>
                <w:rFonts w:ascii="东文宋体" w:hAnsi="东文宋体" w:eastAsia="东文宋体" w:cs="东文宋体"/>
                <w:b/>
                <w:bCs/>
                <w:sz w:val="18"/>
                <w:szCs w:val="18"/>
                <w:vertAlign w:val="superscript"/>
              </w:rPr>
              <w:t>②</w:t>
            </w:r>
          </w:p>
        </w:tc>
      </w:tr>
      <w:tr w14:paraId="1A54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 w:hRule="atLeast"/>
          <w:jc w:val="center"/>
        </w:trPr>
        <w:tc>
          <w:tcPr>
            <w:tcW w:w="880" w:type="dxa"/>
            <w:vMerge w:val="continue"/>
            <w:shd w:val="clear" w:color="auto" w:fill="auto"/>
            <w:tcMar>
              <w:top w:w="0" w:type="dxa"/>
              <w:left w:w="108" w:type="dxa"/>
              <w:bottom w:w="0" w:type="dxa"/>
              <w:right w:w="108" w:type="dxa"/>
            </w:tcMar>
            <w:vAlign w:val="center"/>
          </w:tcPr>
          <w:p w14:paraId="5BB2AFCB">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51EA9E95">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豇豆</w:t>
            </w:r>
          </w:p>
        </w:tc>
        <w:tc>
          <w:tcPr>
            <w:tcW w:w="7016" w:type="dxa"/>
            <w:shd w:val="clear" w:color="auto" w:fill="auto"/>
            <w:tcMar>
              <w:top w:w="0" w:type="dxa"/>
              <w:left w:w="108" w:type="dxa"/>
              <w:bottom w:w="0" w:type="dxa"/>
              <w:right w:w="108" w:type="dxa"/>
            </w:tcMar>
            <w:vAlign w:val="center"/>
          </w:tcPr>
          <w:p w14:paraId="44679357">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毒死蜱</w:t>
            </w:r>
            <w:r>
              <w:rPr>
                <w:rFonts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、灭蝇胺</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、阿维菌素</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、啶虫脒</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w:t>
            </w:r>
          </w:p>
        </w:tc>
      </w:tr>
      <w:tr w14:paraId="4566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 w:hRule="atLeast"/>
          <w:jc w:val="center"/>
        </w:trPr>
        <w:tc>
          <w:tcPr>
            <w:tcW w:w="880" w:type="dxa"/>
            <w:vMerge w:val="continue"/>
            <w:shd w:val="clear" w:color="auto" w:fill="auto"/>
            <w:tcMar>
              <w:top w:w="0" w:type="dxa"/>
              <w:left w:w="108" w:type="dxa"/>
              <w:bottom w:w="0" w:type="dxa"/>
              <w:right w:w="108" w:type="dxa"/>
            </w:tcMar>
            <w:vAlign w:val="center"/>
          </w:tcPr>
          <w:p w14:paraId="42F56D27">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175F4BA4">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芹菜</w:t>
            </w:r>
          </w:p>
        </w:tc>
        <w:tc>
          <w:tcPr>
            <w:tcW w:w="7016" w:type="dxa"/>
            <w:shd w:val="clear" w:color="auto" w:fill="auto"/>
            <w:tcMar>
              <w:top w:w="0" w:type="dxa"/>
              <w:left w:w="108" w:type="dxa"/>
              <w:bottom w:w="0" w:type="dxa"/>
              <w:right w:w="108" w:type="dxa"/>
            </w:tcMar>
            <w:vAlign w:val="center"/>
          </w:tcPr>
          <w:p w14:paraId="74229D38">
            <w:pPr>
              <w:pStyle w:val="23"/>
              <w:widowControl w:val="0"/>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毒死蜱</w:t>
            </w:r>
            <w:r>
              <w:rPr>
                <w:rFonts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、氟虫腈</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、氯氰菊酯</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、啶虫脒</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、阿维菌素</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、噻虫胺</w:t>
            </w:r>
            <w:r>
              <w:rPr>
                <w:rFonts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、辛硫磷</w:t>
            </w:r>
            <w:r>
              <w:rPr>
                <w:rFonts w:ascii="东文宋体" w:hAnsi="东文宋体" w:eastAsia="东文宋体" w:cs="东文宋体"/>
                <w:b/>
                <w:bCs/>
                <w:sz w:val="18"/>
                <w:szCs w:val="18"/>
                <w:vertAlign w:val="superscript"/>
              </w:rPr>
              <w:t>②</w:t>
            </w:r>
          </w:p>
        </w:tc>
      </w:tr>
      <w:tr w14:paraId="179D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880" w:type="dxa"/>
            <w:vMerge w:val="continue"/>
            <w:shd w:val="clear" w:color="auto" w:fill="auto"/>
            <w:tcMar>
              <w:top w:w="0" w:type="dxa"/>
              <w:left w:w="108" w:type="dxa"/>
              <w:bottom w:w="0" w:type="dxa"/>
              <w:right w:w="108" w:type="dxa"/>
            </w:tcMar>
            <w:vAlign w:val="center"/>
          </w:tcPr>
          <w:p w14:paraId="3F9777E2">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64491A21">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小油菜</w:t>
            </w:r>
          </w:p>
        </w:tc>
        <w:tc>
          <w:tcPr>
            <w:tcW w:w="7016" w:type="dxa"/>
            <w:shd w:val="clear" w:color="auto" w:fill="auto"/>
            <w:tcMar>
              <w:top w:w="0" w:type="dxa"/>
              <w:left w:w="108" w:type="dxa"/>
              <w:bottom w:w="0" w:type="dxa"/>
              <w:right w:w="108" w:type="dxa"/>
            </w:tcMar>
            <w:vAlign w:val="center"/>
          </w:tcPr>
          <w:p w14:paraId="1F4CF8AA">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啶虫脒</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、甲氨基阿维菌素苯甲酸盐</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、吡虫啉</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、氧乐果</w:t>
            </w:r>
            <w:r>
              <w:rPr>
                <w:rFonts w:hint="eastAsia"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、高效氯氟氰菊酯</w:t>
            </w:r>
            <w:r>
              <w:rPr>
                <w:rFonts w:hint="eastAsia" w:ascii="东文宋体" w:hAnsi="东文宋体" w:eastAsia="东文宋体" w:cs="东文宋体"/>
                <w:b/>
                <w:bCs/>
                <w:sz w:val="18"/>
                <w:szCs w:val="18"/>
                <w:vertAlign w:val="superscript"/>
              </w:rPr>
              <w:t>①</w:t>
            </w:r>
          </w:p>
        </w:tc>
      </w:tr>
      <w:tr w14:paraId="0781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 w:hRule="atLeast"/>
          <w:jc w:val="center"/>
        </w:trPr>
        <w:tc>
          <w:tcPr>
            <w:tcW w:w="880" w:type="dxa"/>
            <w:vMerge w:val="continue"/>
            <w:shd w:val="clear" w:color="auto" w:fill="auto"/>
            <w:tcMar>
              <w:top w:w="0" w:type="dxa"/>
              <w:left w:w="108" w:type="dxa"/>
              <w:bottom w:w="0" w:type="dxa"/>
              <w:right w:w="108" w:type="dxa"/>
            </w:tcMar>
            <w:vAlign w:val="center"/>
          </w:tcPr>
          <w:p w14:paraId="1A015CA3">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191B2C89">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小白菜</w:t>
            </w:r>
          </w:p>
        </w:tc>
        <w:tc>
          <w:tcPr>
            <w:tcW w:w="7016" w:type="dxa"/>
            <w:shd w:val="clear" w:color="auto" w:fill="auto"/>
            <w:tcMar>
              <w:top w:w="0" w:type="dxa"/>
              <w:left w:w="108" w:type="dxa"/>
              <w:bottom w:w="0" w:type="dxa"/>
              <w:right w:w="108" w:type="dxa"/>
            </w:tcMar>
            <w:vAlign w:val="center"/>
          </w:tcPr>
          <w:p w14:paraId="7793DD36">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甲氨基阿维菌素苯甲酸盐</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、啶虫脒</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、高效氯氟氰菊酯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w:t>
            </w:r>
          </w:p>
        </w:tc>
      </w:tr>
      <w:tr w14:paraId="3915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0B3D3343">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16728A8A">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辣椒</w:t>
            </w:r>
          </w:p>
        </w:tc>
        <w:tc>
          <w:tcPr>
            <w:tcW w:w="7016" w:type="dxa"/>
            <w:shd w:val="clear" w:color="auto" w:fill="auto"/>
            <w:tcMar>
              <w:top w:w="0" w:type="dxa"/>
              <w:left w:w="108" w:type="dxa"/>
              <w:bottom w:w="0" w:type="dxa"/>
              <w:right w:w="108" w:type="dxa"/>
            </w:tcMar>
            <w:vAlign w:val="center"/>
          </w:tcPr>
          <w:p w14:paraId="588CB5E7">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噻虫胺</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、高效氯氟氰菊酯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、啶虫脒</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、吡虫啉</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、敌敌畏</w:t>
            </w:r>
            <w:r>
              <w:rPr>
                <w:rFonts w:hint="eastAsia" w:ascii="东文宋体" w:hAnsi="东文宋体" w:eastAsia="东文宋体" w:cs="东文宋体"/>
                <w:b/>
                <w:bCs/>
                <w:sz w:val="18"/>
                <w:szCs w:val="18"/>
                <w:vertAlign w:val="superscript"/>
              </w:rPr>
              <w:t>②</w:t>
            </w:r>
          </w:p>
        </w:tc>
      </w:tr>
      <w:tr w14:paraId="3A8D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16F00BEC">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4E9C6B43">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甜椒</w:t>
            </w:r>
          </w:p>
        </w:tc>
        <w:tc>
          <w:tcPr>
            <w:tcW w:w="7016" w:type="dxa"/>
            <w:shd w:val="clear" w:color="auto" w:fill="auto"/>
            <w:tcMar>
              <w:top w:w="0" w:type="dxa"/>
              <w:left w:w="108" w:type="dxa"/>
              <w:bottom w:w="0" w:type="dxa"/>
              <w:right w:w="108" w:type="dxa"/>
            </w:tcMar>
            <w:vAlign w:val="center"/>
          </w:tcPr>
          <w:p w14:paraId="3172EAE4">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噻虫胺</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、吡虫啉</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、噻虫嗪</w:t>
            </w:r>
            <w:r>
              <w:rPr>
                <w:rFonts w:hint="eastAsia" w:ascii="东文宋体" w:hAnsi="东文宋体" w:eastAsia="东文宋体" w:cs="东文宋体"/>
                <w:b/>
                <w:bCs/>
                <w:sz w:val="18"/>
                <w:szCs w:val="18"/>
                <w:vertAlign w:val="superscript"/>
              </w:rPr>
              <w:t>①</w:t>
            </w:r>
          </w:p>
        </w:tc>
      </w:tr>
      <w:tr w14:paraId="6D19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2BF02AC9">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49512D49">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茼蒿</w:t>
            </w:r>
          </w:p>
        </w:tc>
        <w:tc>
          <w:tcPr>
            <w:tcW w:w="7016" w:type="dxa"/>
            <w:shd w:val="clear" w:color="auto" w:fill="auto"/>
            <w:tcMar>
              <w:top w:w="0" w:type="dxa"/>
              <w:left w:w="108" w:type="dxa"/>
              <w:bottom w:w="0" w:type="dxa"/>
              <w:right w:w="108" w:type="dxa"/>
            </w:tcMar>
            <w:vAlign w:val="center"/>
          </w:tcPr>
          <w:p w14:paraId="3F1B8068">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哒螨灵</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、氧乐果</w:t>
            </w:r>
            <w:r>
              <w:rPr>
                <w:rFonts w:hint="eastAsia"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、噻虫嗪</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、敌敌畏</w:t>
            </w:r>
            <w:r>
              <w:rPr>
                <w:rFonts w:hint="eastAsia" w:ascii="东文宋体" w:hAnsi="东文宋体" w:eastAsia="东文宋体" w:cs="东文宋体"/>
                <w:b/>
                <w:bCs/>
                <w:sz w:val="18"/>
                <w:szCs w:val="18"/>
                <w:vertAlign w:val="superscript"/>
              </w:rPr>
              <w:t>②</w:t>
            </w:r>
            <w:r>
              <w:rPr>
                <w:rFonts w:hint="eastAsia" w:asciiTheme="minorEastAsia" w:hAnsiTheme="minorEastAsia" w:eastAsiaTheme="minorEastAsia" w:cstheme="minorEastAsia"/>
                <w:color w:val="C00000"/>
                <w:sz w:val="18"/>
                <w:szCs w:val="18"/>
              </w:rPr>
              <w:t>、</w:t>
            </w:r>
            <w:r>
              <w:rPr>
                <w:rFonts w:hint="eastAsia" w:asciiTheme="minorEastAsia" w:hAnsiTheme="minorEastAsia" w:eastAsiaTheme="minorEastAsia" w:cstheme="minorEastAsia"/>
                <w:sz w:val="18"/>
                <w:szCs w:val="18"/>
              </w:rPr>
              <w:t>辛硫磷</w:t>
            </w:r>
            <w:r>
              <w:rPr>
                <w:rFonts w:hint="eastAsia" w:ascii="东文宋体" w:hAnsi="东文宋体" w:eastAsia="东文宋体" w:cs="东文宋体"/>
                <w:b/>
                <w:bCs/>
                <w:sz w:val="18"/>
                <w:szCs w:val="18"/>
                <w:vertAlign w:val="superscript"/>
              </w:rPr>
              <w:t>②</w:t>
            </w:r>
          </w:p>
        </w:tc>
      </w:tr>
      <w:tr w14:paraId="3D0F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48823981">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22088E49">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生菜</w:t>
            </w:r>
          </w:p>
        </w:tc>
        <w:tc>
          <w:tcPr>
            <w:tcW w:w="7016" w:type="dxa"/>
            <w:shd w:val="clear" w:color="auto" w:fill="auto"/>
            <w:tcMar>
              <w:top w:w="0" w:type="dxa"/>
              <w:left w:w="108" w:type="dxa"/>
              <w:bottom w:w="0" w:type="dxa"/>
              <w:right w:w="108" w:type="dxa"/>
            </w:tcMar>
            <w:vAlign w:val="center"/>
          </w:tcPr>
          <w:p w14:paraId="41CE7DA5">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吡唑醚菌酯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、氧乐果</w:t>
            </w:r>
            <w:r>
              <w:rPr>
                <w:rFonts w:hint="eastAsia" w:ascii="东文宋体" w:hAnsi="东文宋体" w:eastAsia="东文宋体" w:cs="东文宋体"/>
                <w:b/>
                <w:bCs/>
                <w:sz w:val="18"/>
                <w:szCs w:val="18"/>
                <w:vertAlign w:val="superscript"/>
              </w:rPr>
              <w:t>①②</w:t>
            </w:r>
            <w:r>
              <w:rPr>
                <w:rFonts w:hint="eastAsia" w:asciiTheme="minorEastAsia" w:hAnsiTheme="minorEastAsia" w:eastAsiaTheme="minorEastAsia" w:cstheme="minorEastAsia"/>
                <w:sz w:val="18"/>
                <w:szCs w:val="18"/>
              </w:rPr>
              <w:t>、氯氰菊酯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、甲霜灵</w:t>
            </w:r>
            <w:r>
              <w:rPr>
                <w:rFonts w:hint="eastAsia" w:ascii="东文宋体" w:hAnsi="东文宋体" w:eastAsia="东文宋体" w:cs="东文宋体"/>
                <w:b/>
                <w:bCs/>
                <w:sz w:val="18"/>
                <w:szCs w:val="18"/>
                <w:vertAlign w:val="superscript"/>
              </w:rPr>
              <w:t>①</w:t>
            </w:r>
          </w:p>
        </w:tc>
      </w:tr>
      <w:tr w14:paraId="3B92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1E3C31EE">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5A55BCC7">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番茄</w:t>
            </w:r>
          </w:p>
        </w:tc>
        <w:tc>
          <w:tcPr>
            <w:tcW w:w="7016" w:type="dxa"/>
            <w:shd w:val="clear" w:color="auto" w:fill="auto"/>
            <w:tcMar>
              <w:top w:w="0" w:type="dxa"/>
              <w:left w:w="108" w:type="dxa"/>
              <w:bottom w:w="0" w:type="dxa"/>
              <w:right w:w="108" w:type="dxa"/>
            </w:tcMar>
            <w:vAlign w:val="center"/>
          </w:tcPr>
          <w:p w14:paraId="40D46B95">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霜霉威</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、氯氰菊酯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、腐霉利</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、啶酰菌胺</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、苯醚甲环唑</w:t>
            </w:r>
            <w:r>
              <w:rPr>
                <w:rFonts w:hint="eastAsia" w:ascii="东文宋体" w:hAnsi="东文宋体" w:eastAsia="东文宋体" w:cs="东文宋体"/>
                <w:b/>
                <w:bCs/>
                <w:sz w:val="18"/>
                <w:szCs w:val="18"/>
                <w:vertAlign w:val="superscript"/>
              </w:rPr>
              <w:t>①</w:t>
            </w:r>
          </w:p>
        </w:tc>
      </w:tr>
      <w:tr w14:paraId="4D0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tcMar>
              <w:top w:w="0" w:type="dxa"/>
              <w:left w:w="108" w:type="dxa"/>
              <w:bottom w:w="0" w:type="dxa"/>
              <w:right w:w="108" w:type="dxa"/>
            </w:tcMar>
            <w:vAlign w:val="center"/>
          </w:tcPr>
          <w:p w14:paraId="5A96C3D9">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tcMar>
              <w:top w:w="0" w:type="dxa"/>
              <w:left w:w="108" w:type="dxa"/>
              <w:bottom w:w="0" w:type="dxa"/>
              <w:right w:w="108" w:type="dxa"/>
            </w:tcMar>
            <w:vAlign w:val="center"/>
          </w:tcPr>
          <w:p w14:paraId="23823CED">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萝卜</w:t>
            </w:r>
          </w:p>
        </w:tc>
        <w:tc>
          <w:tcPr>
            <w:tcW w:w="7016" w:type="dxa"/>
            <w:shd w:val="clear" w:color="auto" w:fill="auto"/>
            <w:tcMar>
              <w:top w:w="0" w:type="dxa"/>
              <w:left w:w="108" w:type="dxa"/>
              <w:bottom w:w="0" w:type="dxa"/>
              <w:right w:w="108" w:type="dxa"/>
            </w:tcMar>
            <w:vAlign w:val="center"/>
          </w:tcPr>
          <w:p w14:paraId="4A79FF63">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氯氰菊酯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、高效氯氟氰菊酯</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、辛硫磷</w:t>
            </w:r>
            <w:r>
              <w:rPr>
                <w:rFonts w:hint="eastAsia" w:ascii="东文宋体" w:hAnsi="东文宋体" w:eastAsia="东文宋体" w:cs="东文宋体"/>
                <w:b/>
                <w:bCs/>
                <w:sz w:val="18"/>
                <w:szCs w:val="18"/>
                <w:vertAlign w:val="superscript"/>
              </w:rPr>
              <w:t>②</w:t>
            </w:r>
          </w:p>
        </w:tc>
      </w:tr>
      <w:tr w14:paraId="483A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29E36625">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40604338">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草莓</w:t>
            </w:r>
          </w:p>
        </w:tc>
        <w:tc>
          <w:tcPr>
            <w:tcW w:w="7016" w:type="dxa"/>
            <w:shd w:val="clear" w:color="auto" w:fill="auto"/>
            <w:vAlign w:val="center"/>
          </w:tcPr>
          <w:p w14:paraId="38AD8761">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多菌灵</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、阿维菌素</w:t>
            </w:r>
            <w:r>
              <w:rPr>
                <w:rFonts w:hint="eastAsia" w:ascii="东文宋体" w:hAnsi="东文宋体" w:eastAsia="东文宋体" w:cs="东文宋体"/>
                <w:b/>
                <w:bCs/>
                <w:sz w:val="18"/>
                <w:szCs w:val="18"/>
                <w:vertAlign w:val="superscript"/>
              </w:rPr>
              <w:t>①</w:t>
            </w:r>
            <w:r>
              <w:rPr>
                <w:rFonts w:hint="eastAsia" w:asciiTheme="minorEastAsia" w:hAnsiTheme="minorEastAsia" w:eastAsiaTheme="minorEastAsia" w:cstheme="minorEastAsia"/>
                <w:sz w:val="18"/>
                <w:szCs w:val="18"/>
              </w:rPr>
              <w:t>、氧乐果</w:t>
            </w:r>
            <w:r>
              <w:rPr>
                <w:rFonts w:hint="eastAsia" w:ascii="东文宋体" w:hAnsi="东文宋体" w:eastAsia="东文宋体" w:cs="东文宋体"/>
                <w:b/>
                <w:bCs/>
                <w:sz w:val="18"/>
                <w:szCs w:val="18"/>
                <w:vertAlign w:val="superscript"/>
              </w:rPr>
              <w:t>①②</w:t>
            </w:r>
          </w:p>
        </w:tc>
      </w:tr>
      <w:tr w14:paraId="71DD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restart"/>
            <w:shd w:val="clear" w:color="auto" w:fill="auto"/>
            <w:vAlign w:val="center"/>
          </w:tcPr>
          <w:p w14:paraId="62D76C27">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畜禽产品</w:t>
            </w:r>
          </w:p>
        </w:tc>
        <w:tc>
          <w:tcPr>
            <w:tcW w:w="880" w:type="dxa"/>
            <w:shd w:val="clear" w:color="auto" w:fill="auto"/>
            <w:vAlign w:val="center"/>
          </w:tcPr>
          <w:p w14:paraId="1F493ADD">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猪肉</w:t>
            </w:r>
          </w:p>
        </w:tc>
        <w:tc>
          <w:tcPr>
            <w:tcW w:w="7016" w:type="dxa"/>
            <w:shd w:val="clear" w:color="auto" w:fill="auto"/>
            <w:vAlign w:val="center"/>
          </w:tcPr>
          <w:p w14:paraId="28256474">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瘦肉精、喹诺酮类（氧氟沙星、环丙沙星等）、硝基呋喃类（呋喃唑酮、呋喃它酮等）、四环素类（土霉素、四环素等）、氯霉素、磺胺类（磺胺间甲氧嘧啶、磺胺二甲嘧啶等）、喹乙醇等</w:t>
            </w:r>
          </w:p>
        </w:tc>
      </w:tr>
      <w:tr w14:paraId="786E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39ACEE60">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282A5DBB">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牛肉</w:t>
            </w:r>
          </w:p>
        </w:tc>
        <w:tc>
          <w:tcPr>
            <w:tcW w:w="7016" w:type="dxa"/>
            <w:shd w:val="clear" w:color="auto" w:fill="auto"/>
            <w:vAlign w:val="center"/>
          </w:tcPr>
          <w:p w14:paraId="7A1EB1AE">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瘦肉精、喹诺酮类（氧氟沙星、环丙沙星等）、四环素类（土霉素、四环素等）、氯霉素、磺胺类（磺胺间甲氧嘧啶、磺胺二甲嘧啶等）、喹乙醇等</w:t>
            </w:r>
          </w:p>
        </w:tc>
      </w:tr>
      <w:tr w14:paraId="3EEA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0184AABE">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58646D90">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羊肉</w:t>
            </w:r>
          </w:p>
        </w:tc>
        <w:tc>
          <w:tcPr>
            <w:tcW w:w="7016" w:type="dxa"/>
            <w:shd w:val="clear" w:color="auto" w:fill="auto"/>
            <w:vAlign w:val="center"/>
          </w:tcPr>
          <w:p w14:paraId="3CF47C67">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瘦肉精、喹诺酮类（氧氟沙星、环丙沙星、等）、四环素类（金霉素、土霉素、四环素等）、氯霉素、磺胺类（磺胺间甲氧嘧啶、磺胺二甲嘧啶等）、喹乙醇等</w:t>
            </w:r>
          </w:p>
        </w:tc>
      </w:tr>
      <w:tr w14:paraId="1AF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32637D45">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7782E853">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禽肉</w:t>
            </w:r>
          </w:p>
        </w:tc>
        <w:tc>
          <w:tcPr>
            <w:tcW w:w="7016" w:type="dxa"/>
            <w:shd w:val="clear" w:color="auto" w:fill="auto"/>
            <w:vAlign w:val="center"/>
          </w:tcPr>
          <w:p w14:paraId="78AC165C">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氟苯尼考、酰胺醇类（氟苯尼考、甲砜霉素等）、喹诺酮类（氧氟沙星、环丙沙星等）、硝基呋喃类（呋喃唑酮、呋喃它酮等）、四环素类（土霉素、四环素等）、氯霉素、</w:t>
            </w:r>
          </w:p>
          <w:p w14:paraId="5E0E813C">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磺胺类（磺胺间甲氧嘧啶、磺胺二甲嘧啶等）、氯羟吡啶、硝基咪唑类（甲硝唑）等</w:t>
            </w:r>
          </w:p>
        </w:tc>
      </w:tr>
      <w:tr w14:paraId="087B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30EBB488">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1D21C1BF">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鸡蛋</w:t>
            </w:r>
          </w:p>
        </w:tc>
        <w:tc>
          <w:tcPr>
            <w:tcW w:w="7016" w:type="dxa"/>
            <w:shd w:val="clear" w:color="auto" w:fill="auto"/>
            <w:vAlign w:val="center"/>
          </w:tcPr>
          <w:p w14:paraId="508AB8A1">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喹诺酮类、四环素类、酰胺醇类、磺胺类、金刚烷胺、硝基呋喃代谢物</w:t>
            </w:r>
          </w:p>
        </w:tc>
      </w:tr>
      <w:tr w14:paraId="33CB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vMerge w:val="continue"/>
            <w:shd w:val="clear" w:color="auto" w:fill="auto"/>
            <w:vAlign w:val="center"/>
          </w:tcPr>
          <w:p w14:paraId="0330E0BC">
            <w:pPr>
              <w:pStyle w:val="23"/>
              <w:ind w:firstLine="0" w:firstLineChars="0"/>
              <w:jc w:val="center"/>
              <w:rPr>
                <w:rFonts w:asciiTheme="minorEastAsia" w:hAnsiTheme="minorEastAsia" w:eastAsiaTheme="minorEastAsia" w:cstheme="minorEastAsia"/>
                <w:sz w:val="18"/>
                <w:szCs w:val="18"/>
              </w:rPr>
            </w:pPr>
          </w:p>
        </w:tc>
        <w:tc>
          <w:tcPr>
            <w:tcW w:w="880" w:type="dxa"/>
            <w:shd w:val="clear" w:color="auto" w:fill="auto"/>
            <w:vAlign w:val="center"/>
          </w:tcPr>
          <w:p w14:paraId="2593A8A1">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生鲜乳</w:t>
            </w:r>
          </w:p>
        </w:tc>
        <w:tc>
          <w:tcPr>
            <w:tcW w:w="7016" w:type="dxa"/>
            <w:shd w:val="clear" w:color="auto" w:fill="auto"/>
            <w:vAlign w:val="center"/>
          </w:tcPr>
          <w:p w14:paraId="53926BF0">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β-内酰胺类抗生素、磺胺类、喹诺酮类、四环素类、林可胺类、酰胺醇类、</w:t>
            </w:r>
          </w:p>
          <w:p w14:paraId="3734C5EA">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毒素类（黄曲霉素M1）</w:t>
            </w:r>
          </w:p>
        </w:tc>
      </w:tr>
      <w:tr w14:paraId="390C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 w:type="dxa"/>
            <w:shd w:val="clear" w:color="auto" w:fill="auto"/>
            <w:vAlign w:val="center"/>
          </w:tcPr>
          <w:p w14:paraId="3BD99D5F">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水产品</w:t>
            </w:r>
          </w:p>
        </w:tc>
        <w:tc>
          <w:tcPr>
            <w:tcW w:w="880" w:type="dxa"/>
            <w:shd w:val="clear" w:color="auto" w:fill="auto"/>
            <w:vAlign w:val="center"/>
          </w:tcPr>
          <w:p w14:paraId="7BC5CE0E">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水产品</w:t>
            </w:r>
          </w:p>
        </w:tc>
        <w:tc>
          <w:tcPr>
            <w:tcW w:w="7016" w:type="dxa"/>
            <w:shd w:val="clear" w:color="auto" w:fill="auto"/>
            <w:vAlign w:val="center"/>
          </w:tcPr>
          <w:p w14:paraId="66E06DAF">
            <w:pPr>
              <w:pStyle w:val="23"/>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地西泮、氯霉素、孔雀石绿、硝基呋喃类代谢物、酰胺醇类、喹诺酮类类（氧氟沙星、恩诺沙星和环丙沙星等）、四环素类等</w:t>
            </w:r>
          </w:p>
        </w:tc>
      </w:tr>
      <w:tr w14:paraId="4933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776" w:type="dxa"/>
            <w:gridSpan w:val="3"/>
            <w:shd w:val="clear" w:color="auto" w:fill="auto"/>
            <w:vAlign w:val="center"/>
          </w:tcPr>
          <w:p w14:paraId="7F4C120C">
            <w:pPr>
              <w:pStyle w:val="23"/>
              <w:ind w:firstLine="540" w:firstLineChars="300"/>
              <w:jc w:val="left"/>
              <w:rPr>
                <w:sz w:val="18"/>
                <w:szCs w:val="16"/>
              </w:rPr>
            </w:pPr>
            <w:r>
              <w:rPr>
                <w:rFonts w:hint="eastAsia" w:ascii="黑体" w:hAnsi="黑体" w:eastAsia="黑体" w:cs="黑体"/>
                <w:sz w:val="18"/>
                <w:szCs w:val="16"/>
              </w:rPr>
              <w:t>注：</w:t>
            </w:r>
            <w:r>
              <w:rPr>
                <w:rFonts w:hint="eastAsia"/>
                <w:sz w:val="18"/>
                <w:szCs w:val="16"/>
              </w:rPr>
              <w:t>快速检测参数将根据市农业农村部门发布的农产品质量安全风险预警进行调整。</w:t>
            </w:r>
          </w:p>
          <w:p w14:paraId="35D467D9">
            <w:pPr>
              <w:pStyle w:val="23"/>
              <w:ind w:firstLine="542" w:firstLineChars="300"/>
              <w:jc w:val="left"/>
              <w:rPr>
                <w:rFonts w:hAnsi="Calibri"/>
                <w:kern w:val="2"/>
                <w:sz w:val="18"/>
                <w:szCs w:val="16"/>
              </w:rPr>
            </w:pPr>
            <w:r>
              <w:rPr>
                <w:rFonts w:hint="eastAsia" w:ascii="东文宋体" w:hAnsi="东文宋体" w:eastAsia="东文宋体" w:cs="东文宋体"/>
                <w:b/>
                <w:bCs/>
                <w:sz w:val="18"/>
                <w:szCs w:val="18"/>
                <w:vertAlign w:val="superscript"/>
              </w:rPr>
              <w:t>①</w:t>
            </w:r>
            <w:r>
              <w:rPr>
                <w:rFonts w:hint="eastAsia"/>
                <w:sz w:val="18"/>
                <w:szCs w:val="16"/>
              </w:rPr>
              <w:t>为目前胶体金免疫层析法可检测参数。</w:t>
            </w:r>
          </w:p>
          <w:p w14:paraId="3AD05EBD">
            <w:pPr>
              <w:pStyle w:val="23"/>
              <w:ind w:firstLine="904" w:firstLineChars="500"/>
              <w:jc w:val="left"/>
              <w:rPr>
                <w:sz w:val="18"/>
                <w:szCs w:val="16"/>
              </w:rPr>
            </w:pPr>
            <w:r>
              <w:rPr>
                <w:rFonts w:hint="eastAsia" w:ascii="东文宋体" w:hAnsi="东文宋体" w:eastAsia="东文宋体" w:cs="东文宋体"/>
                <w:b/>
                <w:bCs/>
                <w:sz w:val="18"/>
                <w:szCs w:val="18"/>
                <w:vertAlign w:val="superscript"/>
              </w:rPr>
              <w:t>②</w:t>
            </w:r>
            <w:r>
              <w:rPr>
                <w:rFonts w:hint="eastAsia"/>
                <w:sz w:val="18"/>
                <w:szCs w:val="16"/>
              </w:rPr>
              <w:t>为目前酶抑制法法可检测参数。</w:t>
            </w:r>
          </w:p>
        </w:tc>
      </w:tr>
    </w:tbl>
    <w:p w14:paraId="068D2753">
      <w:pPr>
        <w:pStyle w:val="124"/>
        <w:spacing w:after="0"/>
      </w:pPr>
      <w:bookmarkStart w:id="92" w:name="_Toc617203762"/>
      <w:bookmarkEnd w:id="92"/>
    </w:p>
    <w:p w14:paraId="3FF371BC">
      <w:pPr>
        <w:keepNext/>
        <w:widowControl/>
        <w:shd w:val="clear" w:color="FFFFFF" w:fill="FFFFFF"/>
        <w:ind w:firstLine="105" w:firstLineChars="50"/>
        <w:jc w:val="center"/>
        <w:outlineLvl w:val="0"/>
        <w:rPr>
          <w:rFonts w:ascii="黑体" w:eastAsia="黑体"/>
          <w:kern w:val="0"/>
          <w:szCs w:val="20"/>
        </w:rPr>
      </w:pPr>
      <w:bookmarkStart w:id="93" w:name="_Toc14961"/>
      <w:bookmarkStart w:id="94" w:name="_Toc856581317"/>
      <w:r>
        <w:rPr>
          <w:rFonts w:hint="eastAsia" w:ascii="黑体" w:eastAsia="黑体"/>
          <w:kern w:val="0"/>
          <w:szCs w:val="20"/>
        </w:rPr>
        <w:t>（资料性）</w:t>
      </w:r>
      <w:bookmarkEnd w:id="93"/>
      <w:bookmarkEnd w:id="94"/>
    </w:p>
    <w:p w14:paraId="35D2392B">
      <w:pPr>
        <w:pStyle w:val="2"/>
        <w:spacing w:line="360" w:lineRule="auto"/>
        <w:ind w:firstLine="0"/>
        <w:jc w:val="center"/>
        <w:rPr>
          <w:rFonts w:ascii="黑体" w:hAnsi="Times New Roman" w:eastAsia="黑体"/>
          <w:kern w:val="0"/>
          <w:sz w:val="21"/>
          <w:szCs w:val="20"/>
        </w:rPr>
      </w:pPr>
      <w:bookmarkStart w:id="95" w:name="_Toc4648"/>
      <w:bookmarkStart w:id="96" w:name="_Toc479536359"/>
      <w:r>
        <w:rPr>
          <w:rFonts w:hint="eastAsia" w:ascii="黑体" w:hAnsi="Times New Roman" w:eastAsia="黑体"/>
          <w:kern w:val="0"/>
          <w:sz w:val="21"/>
          <w:szCs w:val="20"/>
        </w:rPr>
        <w:t>相关记录</w:t>
      </w:r>
      <w:r>
        <w:rPr>
          <w:rFonts w:hint="eastAsia" w:ascii="黑体" w:hAnsi="黑体" w:eastAsia="黑体" w:cs="黑体"/>
          <w:sz w:val="21"/>
          <w:szCs w:val="21"/>
          <w:shd w:val="clear" w:color="auto" w:fill="FFFFFF"/>
        </w:rPr>
        <w:t>表</w:t>
      </w:r>
      <w:bookmarkEnd w:id="95"/>
      <w:bookmarkEnd w:id="96"/>
    </w:p>
    <w:p w14:paraId="18950928">
      <w:pPr>
        <w:pStyle w:val="23"/>
        <w:spacing w:before="156" w:beforeLines="50" w:after="156" w:afterLines="50"/>
        <w:ind w:firstLine="0" w:firstLineChars="0"/>
        <w:rPr>
          <w:rFonts w:ascii="黑体" w:hAnsi="黑体" w:eastAsia="黑体" w:cs="黑体"/>
          <w:kern w:val="2"/>
          <w:szCs w:val="21"/>
          <w:shd w:val="clear" w:color="auto" w:fill="FFFFFF"/>
        </w:rPr>
      </w:pPr>
      <w:r>
        <w:rPr>
          <w:rFonts w:hint="eastAsia" w:ascii="黑体" w:hAnsi="黑体" w:eastAsia="黑体" w:cs="黑体"/>
          <w:kern w:val="2"/>
          <w:szCs w:val="21"/>
          <w:shd w:val="clear" w:color="auto" w:fill="FFFFFF"/>
        </w:rPr>
        <w:t xml:space="preserve">B.1 </w:t>
      </w:r>
      <w:r>
        <w:rPr>
          <w:rFonts w:ascii="黑体" w:hAnsi="黑体" w:eastAsia="黑体" w:cs="黑体"/>
          <w:kern w:val="2"/>
          <w:szCs w:val="21"/>
          <w:shd w:val="clear" w:color="auto" w:fill="FFFFFF"/>
        </w:rPr>
        <w:t xml:space="preserve"> </w:t>
      </w:r>
      <w:r>
        <w:rPr>
          <w:rFonts w:hint="eastAsia" w:ascii="黑体" w:hAnsi="黑体" w:eastAsia="黑体" w:cs="黑体"/>
          <w:kern w:val="2"/>
          <w:szCs w:val="21"/>
          <w:shd w:val="clear" w:color="auto" w:fill="FFFFFF"/>
        </w:rPr>
        <w:t>采样记录表</w:t>
      </w:r>
    </w:p>
    <w:p w14:paraId="574E8253">
      <w:pPr>
        <w:pStyle w:val="23"/>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采样记录表见表</w:t>
      </w:r>
      <w:r>
        <w:rPr>
          <w:rFonts w:ascii="Times New Roman" w:eastAsiaTheme="minorEastAsia"/>
        </w:rPr>
        <w:t>B.1</w:t>
      </w:r>
      <w:r>
        <w:rPr>
          <w:rFonts w:hint="eastAsia" w:asciiTheme="minorEastAsia" w:hAnsiTheme="minorEastAsia" w:eastAsiaTheme="minorEastAsia" w:cstheme="minorEastAsia"/>
        </w:rPr>
        <w:t>。</w:t>
      </w:r>
    </w:p>
    <w:p w14:paraId="4AF76929">
      <w:pPr>
        <w:spacing w:before="156" w:beforeLines="50" w:after="156" w:afterLines="50"/>
        <w:jc w:val="center"/>
        <w:rPr>
          <w:rFonts w:ascii="宋体" w:hAnsi="宋体"/>
          <w:szCs w:val="21"/>
        </w:rPr>
      </w:pPr>
      <w:r>
        <w:rPr>
          <w:rFonts w:hint="eastAsia" w:ascii="黑体" w:hAnsi="黑体" w:eastAsia="黑体" w:cs="黑体"/>
          <w:szCs w:val="21"/>
        </w:rPr>
        <w:t xml:space="preserve">表B.1 </w:t>
      </w:r>
      <w:r>
        <w:rPr>
          <w:rFonts w:ascii="黑体" w:hAnsi="黑体" w:eastAsia="黑体" w:cs="黑体"/>
          <w:szCs w:val="21"/>
        </w:rPr>
        <w:t xml:space="preserve"> </w:t>
      </w:r>
      <w:r>
        <w:rPr>
          <w:rFonts w:hint="eastAsia" w:ascii="黑体" w:hAnsi="黑体" w:eastAsia="黑体" w:cs="黑体"/>
          <w:szCs w:val="21"/>
        </w:rPr>
        <w:t>采样记录</w:t>
      </w:r>
    </w:p>
    <w:tbl>
      <w:tblPr>
        <w:tblStyle w:val="34"/>
        <w:tblW w:w="87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45"/>
        <w:gridCol w:w="1884"/>
        <w:gridCol w:w="892"/>
        <w:gridCol w:w="667"/>
        <w:gridCol w:w="1230"/>
        <w:gridCol w:w="424"/>
        <w:gridCol w:w="298"/>
        <w:gridCol w:w="419"/>
        <w:gridCol w:w="541"/>
        <w:gridCol w:w="1024"/>
      </w:tblGrid>
      <w:tr w14:paraId="5F532D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Merge w:val="restart"/>
            <w:vAlign w:val="center"/>
          </w:tcPr>
          <w:p w14:paraId="06E51551">
            <w:pPr>
              <w:spacing w:line="360" w:lineRule="auto"/>
              <w:jc w:val="center"/>
              <w:rPr>
                <w:rFonts w:ascii="宋体" w:hAnsi="宋体"/>
                <w:sz w:val="18"/>
                <w:szCs w:val="18"/>
              </w:rPr>
            </w:pPr>
            <w:r>
              <w:rPr>
                <w:rFonts w:hint="eastAsia" w:ascii="宋体" w:hAnsi="宋体"/>
                <w:sz w:val="18"/>
                <w:szCs w:val="18"/>
              </w:rPr>
              <w:t>受检单位或个人</w:t>
            </w:r>
          </w:p>
        </w:tc>
        <w:tc>
          <w:tcPr>
            <w:tcW w:w="2776" w:type="dxa"/>
            <w:gridSpan w:val="2"/>
            <w:vAlign w:val="bottom"/>
          </w:tcPr>
          <w:p w14:paraId="308F9249">
            <w:pPr>
              <w:spacing w:line="360" w:lineRule="auto"/>
              <w:jc w:val="center"/>
              <w:rPr>
                <w:rFonts w:ascii="宋体" w:hAnsi="宋体"/>
                <w:sz w:val="18"/>
                <w:szCs w:val="18"/>
              </w:rPr>
            </w:pPr>
            <w:r>
              <w:rPr>
                <w:rFonts w:hint="eastAsia" w:ascii="宋体" w:hAnsi="宋体"/>
                <w:sz w:val="18"/>
                <w:szCs w:val="18"/>
              </w:rPr>
              <w:t>单位（个人）名称</w:t>
            </w:r>
          </w:p>
        </w:tc>
        <w:tc>
          <w:tcPr>
            <w:tcW w:w="4603" w:type="dxa"/>
            <w:gridSpan w:val="7"/>
            <w:vAlign w:val="bottom"/>
          </w:tcPr>
          <w:p w14:paraId="3C176C2F">
            <w:pPr>
              <w:spacing w:line="360" w:lineRule="auto"/>
              <w:jc w:val="center"/>
              <w:rPr>
                <w:rFonts w:ascii="宋体" w:hAnsi="宋体"/>
                <w:sz w:val="18"/>
                <w:szCs w:val="18"/>
              </w:rPr>
            </w:pPr>
          </w:p>
        </w:tc>
      </w:tr>
      <w:tr w14:paraId="76651D8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9" w:hRule="exact"/>
          <w:jc w:val="center"/>
        </w:trPr>
        <w:tc>
          <w:tcPr>
            <w:tcW w:w="1345" w:type="dxa"/>
            <w:vMerge w:val="continue"/>
            <w:vAlign w:val="center"/>
          </w:tcPr>
          <w:p w14:paraId="58927DB6">
            <w:pPr>
              <w:spacing w:line="360" w:lineRule="auto"/>
              <w:jc w:val="center"/>
              <w:rPr>
                <w:rFonts w:ascii="宋体" w:hAnsi="宋体"/>
                <w:sz w:val="18"/>
                <w:szCs w:val="18"/>
              </w:rPr>
            </w:pPr>
          </w:p>
        </w:tc>
        <w:tc>
          <w:tcPr>
            <w:tcW w:w="2776" w:type="dxa"/>
            <w:gridSpan w:val="2"/>
            <w:vAlign w:val="bottom"/>
          </w:tcPr>
          <w:p w14:paraId="4D619A10">
            <w:pPr>
              <w:spacing w:line="360" w:lineRule="auto"/>
              <w:jc w:val="center"/>
              <w:rPr>
                <w:rFonts w:ascii="宋体" w:hAnsi="宋体"/>
                <w:sz w:val="18"/>
                <w:szCs w:val="18"/>
              </w:rPr>
            </w:pPr>
            <w:r>
              <w:rPr>
                <w:rFonts w:hint="eastAsia" w:ascii="宋体" w:hAnsi="宋体"/>
                <w:sz w:val="18"/>
                <w:szCs w:val="18"/>
              </w:rPr>
              <w:t>采样详细地址</w:t>
            </w:r>
          </w:p>
        </w:tc>
        <w:tc>
          <w:tcPr>
            <w:tcW w:w="2619" w:type="dxa"/>
            <w:gridSpan w:val="4"/>
            <w:vAlign w:val="bottom"/>
          </w:tcPr>
          <w:p w14:paraId="73655DC0">
            <w:pPr>
              <w:spacing w:line="360" w:lineRule="auto"/>
              <w:jc w:val="center"/>
              <w:rPr>
                <w:rFonts w:ascii="宋体" w:hAnsi="宋体"/>
                <w:sz w:val="18"/>
                <w:szCs w:val="18"/>
              </w:rPr>
            </w:pPr>
          </w:p>
        </w:tc>
        <w:tc>
          <w:tcPr>
            <w:tcW w:w="1984" w:type="dxa"/>
            <w:gridSpan w:val="3"/>
            <w:vMerge w:val="restart"/>
          </w:tcPr>
          <w:p w14:paraId="333D2929">
            <w:pPr>
              <w:spacing w:line="360" w:lineRule="auto"/>
              <w:rPr>
                <w:rFonts w:ascii="宋体" w:hAnsi="宋体" w:cs="宋体"/>
                <w:sz w:val="18"/>
                <w:szCs w:val="18"/>
              </w:rPr>
            </w:pPr>
            <w:r>
              <w:rPr>
                <w:rFonts w:hint="eastAsia" w:ascii="宋体" w:hAnsi="宋体" w:cs="宋体"/>
                <w:sz w:val="18"/>
                <w:szCs w:val="18"/>
              </w:rPr>
              <w:t>□规模主体□自测</w:t>
            </w:r>
          </w:p>
          <w:p w14:paraId="055E2B11">
            <w:pPr>
              <w:spacing w:line="360" w:lineRule="auto"/>
              <w:rPr>
                <w:rFonts w:ascii="宋体" w:hAnsi="宋体" w:cs="宋体"/>
                <w:sz w:val="18"/>
                <w:szCs w:val="18"/>
              </w:rPr>
            </w:pPr>
            <w:r>
              <w:rPr>
                <w:rFonts w:hint="eastAsia" w:ascii="宋体" w:hAnsi="宋体" w:cs="宋体"/>
                <w:sz w:val="18"/>
                <w:szCs w:val="18"/>
              </w:rPr>
              <w:t>□散户</w:t>
            </w:r>
          </w:p>
        </w:tc>
      </w:tr>
      <w:tr w14:paraId="2F4956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Merge w:val="continue"/>
            <w:vAlign w:val="center"/>
          </w:tcPr>
          <w:p w14:paraId="5826B720">
            <w:pPr>
              <w:spacing w:line="360" w:lineRule="auto"/>
              <w:jc w:val="center"/>
              <w:rPr>
                <w:rFonts w:ascii="宋体" w:hAnsi="宋体"/>
                <w:sz w:val="18"/>
                <w:szCs w:val="18"/>
              </w:rPr>
            </w:pPr>
          </w:p>
        </w:tc>
        <w:tc>
          <w:tcPr>
            <w:tcW w:w="2776" w:type="dxa"/>
            <w:gridSpan w:val="2"/>
            <w:vAlign w:val="bottom"/>
          </w:tcPr>
          <w:p w14:paraId="131269BB">
            <w:pPr>
              <w:spacing w:line="360" w:lineRule="auto"/>
              <w:jc w:val="center"/>
              <w:rPr>
                <w:rFonts w:ascii="宋体" w:hAnsi="宋体"/>
                <w:sz w:val="18"/>
                <w:szCs w:val="18"/>
              </w:rPr>
            </w:pPr>
            <w:r>
              <w:rPr>
                <w:rFonts w:hint="eastAsia" w:ascii="宋体" w:hAnsi="宋体"/>
                <w:sz w:val="18"/>
                <w:szCs w:val="18"/>
              </w:rPr>
              <w:t>受检人/联系电话</w:t>
            </w:r>
          </w:p>
        </w:tc>
        <w:tc>
          <w:tcPr>
            <w:tcW w:w="2619" w:type="dxa"/>
            <w:gridSpan w:val="4"/>
            <w:vAlign w:val="bottom"/>
          </w:tcPr>
          <w:p w14:paraId="5365A549">
            <w:pPr>
              <w:spacing w:line="360" w:lineRule="auto"/>
              <w:jc w:val="center"/>
              <w:rPr>
                <w:rFonts w:ascii="宋体" w:hAnsi="宋体"/>
                <w:sz w:val="18"/>
                <w:szCs w:val="18"/>
              </w:rPr>
            </w:pPr>
          </w:p>
        </w:tc>
        <w:tc>
          <w:tcPr>
            <w:tcW w:w="1984" w:type="dxa"/>
            <w:gridSpan w:val="3"/>
            <w:vMerge w:val="continue"/>
            <w:vAlign w:val="bottom"/>
          </w:tcPr>
          <w:p w14:paraId="4288EA72">
            <w:pPr>
              <w:spacing w:line="360" w:lineRule="auto"/>
              <w:rPr>
                <w:rFonts w:ascii="宋体" w:hAnsi="宋体"/>
                <w:sz w:val="18"/>
                <w:szCs w:val="18"/>
              </w:rPr>
            </w:pPr>
          </w:p>
        </w:tc>
      </w:tr>
      <w:tr w14:paraId="064E29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Align w:val="center"/>
          </w:tcPr>
          <w:p w14:paraId="6E782C2D">
            <w:pPr>
              <w:spacing w:line="360" w:lineRule="auto"/>
              <w:jc w:val="center"/>
              <w:rPr>
                <w:rFonts w:ascii="宋体" w:hAnsi="宋体"/>
                <w:sz w:val="18"/>
                <w:szCs w:val="18"/>
              </w:rPr>
            </w:pPr>
            <w:r>
              <w:rPr>
                <w:rFonts w:hint="eastAsia" w:ascii="宋体" w:hAnsi="宋体"/>
                <w:sz w:val="18"/>
                <w:szCs w:val="18"/>
              </w:rPr>
              <w:t>采样依据</w:t>
            </w:r>
          </w:p>
        </w:tc>
        <w:tc>
          <w:tcPr>
            <w:tcW w:w="7379" w:type="dxa"/>
            <w:gridSpan w:val="9"/>
            <w:vAlign w:val="bottom"/>
          </w:tcPr>
          <w:p w14:paraId="11048025">
            <w:pPr>
              <w:spacing w:line="360" w:lineRule="auto"/>
              <w:jc w:val="center"/>
              <w:rPr>
                <w:rFonts w:ascii="宋体" w:hAnsi="宋体"/>
                <w:sz w:val="18"/>
                <w:szCs w:val="18"/>
              </w:rPr>
            </w:pPr>
          </w:p>
        </w:tc>
      </w:tr>
      <w:tr w14:paraId="5DCB65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Align w:val="center"/>
          </w:tcPr>
          <w:p w14:paraId="705F0039">
            <w:pPr>
              <w:spacing w:line="360" w:lineRule="auto"/>
              <w:jc w:val="center"/>
              <w:rPr>
                <w:rFonts w:ascii="宋体" w:hAnsi="宋体"/>
                <w:sz w:val="18"/>
                <w:szCs w:val="18"/>
              </w:rPr>
            </w:pPr>
            <w:r>
              <w:rPr>
                <w:rFonts w:hint="eastAsia" w:ascii="宋体" w:hAnsi="宋体"/>
                <w:sz w:val="18"/>
                <w:szCs w:val="18"/>
              </w:rPr>
              <w:t>采样日期</w:t>
            </w:r>
          </w:p>
        </w:tc>
        <w:tc>
          <w:tcPr>
            <w:tcW w:w="4673" w:type="dxa"/>
            <w:gridSpan w:val="4"/>
            <w:vAlign w:val="bottom"/>
          </w:tcPr>
          <w:p w14:paraId="43916648">
            <w:pPr>
              <w:spacing w:line="360" w:lineRule="auto"/>
              <w:jc w:val="center"/>
              <w:rPr>
                <w:rFonts w:ascii="宋体" w:hAnsi="宋体"/>
                <w:sz w:val="18"/>
                <w:szCs w:val="18"/>
              </w:rPr>
            </w:pPr>
          </w:p>
        </w:tc>
        <w:tc>
          <w:tcPr>
            <w:tcW w:w="1141" w:type="dxa"/>
            <w:gridSpan w:val="3"/>
            <w:vAlign w:val="bottom"/>
          </w:tcPr>
          <w:p w14:paraId="4CF80DB9">
            <w:pPr>
              <w:spacing w:line="360" w:lineRule="auto"/>
              <w:jc w:val="center"/>
              <w:rPr>
                <w:rFonts w:ascii="宋体" w:hAnsi="宋体"/>
                <w:sz w:val="18"/>
                <w:szCs w:val="18"/>
              </w:rPr>
            </w:pPr>
            <w:r>
              <w:rPr>
                <w:rFonts w:hint="eastAsia" w:ascii="宋体" w:hAnsi="宋体"/>
                <w:sz w:val="18"/>
                <w:szCs w:val="18"/>
              </w:rPr>
              <w:t>抽样方式</w:t>
            </w:r>
          </w:p>
        </w:tc>
        <w:tc>
          <w:tcPr>
            <w:tcW w:w="1565" w:type="dxa"/>
            <w:gridSpan w:val="2"/>
            <w:vAlign w:val="center"/>
          </w:tcPr>
          <w:p w14:paraId="2374E915">
            <w:pPr>
              <w:spacing w:line="360" w:lineRule="auto"/>
              <w:jc w:val="center"/>
              <w:rPr>
                <w:rFonts w:ascii="宋体" w:hAnsi="宋体"/>
                <w:sz w:val="18"/>
                <w:szCs w:val="18"/>
              </w:rPr>
            </w:pPr>
          </w:p>
        </w:tc>
      </w:tr>
      <w:tr w14:paraId="3663C9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7EC4ED83">
            <w:pPr>
              <w:jc w:val="center"/>
              <w:rPr>
                <w:rFonts w:ascii="宋体" w:hAnsi="宋体"/>
                <w:sz w:val="18"/>
                <w:szCs w:val="18"/>
              </w:rPr>
            </w:pPr>
            <w:r>
              <w:rPr>
                <w:rFonts w:hint="eastAsia" w:ascii="宋体" w:hAnsi="宋体"/>
                <w:sz w:val="18"/>
                <w:szCs w:val="18"/>
              </w:rPr>
              <w:t>样品编号</w:t>
            </w:r>
          </w:p>
        </w:tc>
        <w:tc>
          <w:tcPr>
            <w:tcW w:w="1884" w:type="dxa"/>
            <w:vAlign w:val="center"/>
          </w:tcPr>
          <w:p w14:paraId="66F19740">
            <w:pPr>
              <w:jc w:val="center"/>
              <w:rPr>
                <w:rFonts w:ascii="宋体" w:hAnsi="宋体"/>
                <w:sz w:val="18"/>
                <w:szCs w:val="18"/>
              </w:rPr>
            </w:pPr>
            <w:r>
              <w:rPr>
                <w:rFonts w:hint="eastAsia" w:ascii="宋体" w:hAnsi="宋体"/>
                <w:sz w:val="18"/>
                <w:szCs w:val="18"/>
              </w:rPr>
              <w:t>产品名称</w:t>
            </w:r>
          </w:p>
        </w:tc>
        <w:tc>
          <w:tcPr>
            <w:tcW w:w="1559" w:type="dxa"/>
            <w:gridSpan w:val="2"/>
            <w:vAlign w:val="center"/>
          </w:tcPr>
          <w:p w14:paraId="5F2F0C91">
            <w:pPr>
              <w:jc w:val="center"/>
              <w:rPr>
                <w:rFonts w:ascii="宋体" w:hAnsi="宋体"/>
                <w:sz w:val="18"/>
                <w:szCs w:val="18"/>
              </w:rPr>
            </w:pPr>
            <w:r>
              <w:rPr>
                <w:rFonts w:hint="eastAsia" w:ascii="宋体" w:hAnsi="宋体"/>
                <w:sz w:val="18"/>
                <w:szCs w:val="18"/>
              </w:rPr>
              <w:t>采样数量</w:t>
            </w:r>
          </w:p>
        </w:tc>
        <w:tc>
          <w:tcPr>
            <w:tcW w:w="1654" w:type="dxa"/>
            <w:gridSpan w:val="2"/>
            <w:vAlign w:val="center"/>
          </w:tcPr>
          <w:p w14:paraId="00AA635D">
            <w:pPr>
              <w:jc w:val="center"/>
              <w:rPr>
                <w:rFonts w:ascii="宋体" w:hAnsi="宋体"/>
                <w:sz w:val="18"/>
                <w:szCs w:val="18"/>
              </w:rPr>
            </w:pPr>
            <w:r>
              <w:rPr>
                <w:rFonts w:hint="eastAsia" w:ascii="宋体" w:hAnsi="宋体"/>
                <w:sz w:val="18"/>
                <w:szCs w:val="18"/>
              </w:rPr>
              <w:t>采样基数</w:t>
            </w:r>
          </w:p>
        </w:tc>
        <w:tc>
          <w:tcPr>
            <w:tcW w:w="1258" w:type="dxa"/>
            <w:gridSpan w:val="3"/>
            <w:vAlign w:val="center"/>
          </w:tcPr>
          <w:p w14:paraId="308A0706">
            <w:pPr>
              <w:jc w:val="center"/>
              <w:rPr>
                <w:rFonts w:ascii="宋体" w:hAnsi="宋体"/>
                <w:sz w:val="18"/>
                <w:szCs w:val="18"/>
              </w:rPr>
            </w:pPr>
            <w:r>
              <w:rPr>
                <w:rFonts w:hint="eastAsia" w:ascii="宋体" w:hAnsi="宋体"/>
                <w:sz w:val="18"/>
                <w:szCs w:val="18"/>
              </w:rPr>
              <w:t>生产日期或批号</w:t>
            </w:r>
          </w:p>
        </w:tc>
        <w:tc>
          <w:tcPr>
            <w:tcW w:w="1024" w:type="dxa"/>
            <w:vAlign w:val="center"/>
          </w:tcPr>
          <w:p w14:paraId="7E0992F1">
            <w:pPr>
              <w:jc w:val="center"/>
              <w:rPr>
                <w:rFonts w:ascii="宋体" w:hAnsi="宋体"/>
                <w:sz w:val="18"/>
                <w:szCs w:val="18"/>
              </w:rPr>
            </w:pPr>
            <w:r>
              <w:rPr>
                <w:rFonts w:hint="eastAsia" w:ascii="宋体" w:hAnsi="宋体"/>
                <w:sz w:val="18"/>
                <w:szCs w:val="18"/>
              </w:rPr>
              <w:t>棚</w:t>
            </w:r>
            <w:r>
              <w:rPr>
                <w:rFonts w:hint="eastAsia"/>
                <w:sz w:val="18"/>
                <w:szCs w:val="18"/>
              </w:rPr>
              <w:t>（栋、舍、养殖区）</w:t>
            </w:r>
            <w:r>
              <w:rPr>
                <w:rFonts w:hint="eastAsia" w:ascii="宋体" w:hAnsi="宋体"/>
                <w:sz w:val="18"/>
                <w:szCs w:val="18"/>
              </w:rPr>
              <w:t>号</w:t>
            </w:r>
          </w:p>
        </w:tc>
      </w:tr>
      <w:tr w14:paraId="04F74F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184F5384">
            <w:pPr>
              <w:jc w:val="center"/>
              <w:rPr>
                <w:rFonts w:ascii="宋体" w:hAnsi="宋体"/>
                <w:sz w:val="18"/>
                <w:szCs w:val="18"/>
              </w:rPr>
            </w:pPr>
          </w:p>
        </w:tc>
        <w:tc>
          <w:tcPr>
            <w:tcW w:w="1884" w:type="dxa"/>
            <w:vAlign w:val="center"/>
          </w:tcPr>
          <w:p w14:paraId="5A18642A">
            <w:pPr>
              <w:jc w:val="center"/>
              <w:rPr>
                <w:rFonts w:ascii="宋体" w:hAnsi="宋体"/>
                <w:sz w:val="18"/>
                <w:szCs w:val="18"/>
              </w:rPr>
            </w:pPr>
          </w:p>
        </w:tc>
        <w:tc>
          <w:tcPr>
            <w:tcW w:w="1559" w:type="dxa"/>
            <w:gridSpan w:val="2"/>
            <w:vAlign w:val="center"/>
          </w:tcPr>
          <w:p w14:paraId="7DCBC423">
            <w:pPr>
              <w:rPr>
                <w:rFonts w:ascii="宋体" w:hAnsi="宋体"/>
                <w:sz w:val="18"/>
                <w:szCs w:val="18"/>
              </w:rPr>
            </w:pPr>
          </w:p>
        </w:tc>
        <w:tc>
          <w:tcPr>
            <w:tcW w:w="1654" w:type="dxa"/>
            <w:gridSpan w:val="2"/>
            <w:vAlign w:val="center"/>
          </w:tcPr>
          <w:p w14:paraId="241FFCCD">
            <w:pPr>
              <w:jc w:val="center"/>
              <w:rPr>
                <w:rFonts w:ascii="宋体" w:hAnsi="宋体"/>
                <w:sz w:val="18"/>
                <w:szCs w:val="18"/>
              </w:rPr>
            </w:pPr>
          </w:p>
        </w:tc>
        <w:tc>
          <w:tcPr>
            <w:tcW w:w="1258" w:type="dxa"/>
            <w:gridSpan w:val="3"/>
            <w:vAlign w:val="center"/>
          </w:tcPr>
          <w:p w14:paraId="63527687">
            <w:pPr>
              <w:jc w:val="center"/>
              <w:rPr>
                <w:rFonts w:ascii="宋体" w:hAnsi="宋体"/>
                <w:sz w:val="18"/>
                <w:szCs w:val="18"/>
              </w:rPr>
            </w:pPr>
          </w:p>
        </w:tc>
        <w:tc>
          <w:tcPr>
            <w:tcW w:w="1024" w:type="dxa"/>
            <w:vAlign w:val="center"/>
          </w:tcPr>
          <w:p w14:paraId="08DA3DD0">
            <w:pPr>
              <w:jc w:val="center"/>
              <w:rPr>
                <w:rFonts w:ascii="宋体" w:hAnsi="宋体"/>
                <w:sz w:val="18"/>
                <w:szCs w:val="18"/>
              </w:rPr>
            </w:pPr>
          </w:p>
        </w:tc>
      </w:tr>
      <w:tr w14:paraId="7FAC73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48B6C30C">
            <w:pPr>
              <w:jc w:val="center"/>
              <w:rPr>
                <w:rFonts w:ascii="宋体" w:hAnsi="宋体"/>
                <w:sz w:val="18"/>
                <w:szCs w:val="18"/>
              </w:rPr>
            </w:pPr>
          </w:p>
        </w:tc>
        <w:tc>
          <w:tcPr>
            <w:tcW w:w="1884" w:type="dxa"/>
            <w:vAlign w:val="center"/>
          </w:tcPr>
          <w:p w14:paraId="1BBC1C9A">
            <w:pPr>
              <w:jc w:val="center"/>
              <w:rPr>
                <w:rFonts w:ascii="宋体" w:hAnsi="宋体"/>
                <w:sz w:val="18"/>
                <w:szCs w:val="18"/>
              </w:rPr>
            </w:pPr>
          </w:p>
        </w:tc>
        <w:tc>
          <w:tcPr>
            <w:tcW w:w="1559" w:type="dxa"/>
            <w:gridSpan w:val="2"/>
            <w:vAlign w:val="center"/>
          </w:tcPr>
          <w:p w14:paraId="0A80BC01">
            <w:pPr>
              <w:rPr>
                <w:rFonts w:ascii="宋体" w:hAnsi="宋体"/>
                <w:sz w:val="18"/>
                <w:szCs w:val="18"/>
              </w:rPr>
            </w:pPr>
          </w:p>
        </w:tc>
        <w:tc>
          <w:tcPr>
            <w:tcW w:w="1654" w:type="dxa"/>
            <w:gridSpan w:val="2"/>
            <w:vAlign w:val="center"/>
          </w:tcPr>
          <w:p w14:paraId="1F845F84">
            <w:pPr>
              <w:jc w:val="center"/>
              <w:rPr>
                <w:rFonts w:ascii="宋体" w:hAnsi="宋体"/>
                <w:sz w:val="18"/>
                <w:szCs w:val="18"/>
              </w:rPr>
            </w:pPr>
          </w:p>
        </w:tc>
        <w:tc>
          <w:tcPr>
            <w:tcW w:w="1258" w:type="dxa"/>
            <w:gridSpan w:val="3"/>
            <w:vAlign w:val="center"/>
          </w:tcPr>
          <w:p w14:paraId="255BD879">
            <w:pPr>
              <w:jc w:val="center"/>
              <w:rPr>
                <w:rFonts w:ascii="宋体" w:hAnsi="宋体"/>
                <w:sz w:val="18"/>
                <w:szCs w:val="18"/>
              </w:rPr>
            </w:pPr>
          </w:p>
        </w:tc>
        <w:tc>
          <w:tcPr>
            <w:tcW w:w="1024" w:type="dxa"/>
            <w:vAlign w:val="center"/>
          </w:tcPr>
          <w:p w14:paraId="12A72FB5">
            <w:pPr>
              <w:jc w:val="center"/>
              <w:rPr>
                <w:rFonts w:ascii="宋体" w:hAnsi="宋体"/>
                <w:sz w:val="18"/>
                <w:szCs w:val="18"/>
              </w:rPr>
            </w:pPr>
          </w:p>
        </w:tc>
      </w:tr>
      <w:tr w14:paraId="7C04169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3B88A26E">
            <w:pPr>
              <w:jc w:val="center"/>
              <w:rPr>
                <w:rFonts w:ascii="宋体" w:hAnsi="宋体"/>
                <w:sz w:val="18"/>
                <w:szCs w:val="18"/>
              </w:rPr>
            </w:pPr>
          </w:p>
        </w:tc>
        <w:tc>
          <w:tcPr>
            <w:tcW w:w="1884" w:type="dxa"/>
            <w:vAlign w:val="center"/>
          </w:tcPr>
          <w:p w14:paraId="1B9B5C5D">
            <w:pPr>
              <w:jc w:val="center"/>
              <w:rPr>
                <w:rFonts w:ascii="宋体" w:hAnsi="宋体"/>
                <w:sz w:val="18"/>
                <w:szCs w:val="18"/>
              </w:rPr>
            </w:pPr>
          </w:p>
        </w:tc>
        <w:tc>
          <w:tcPr>
            <w:tcW w:w="1559" w:type="dxa"/>
            <w:gridSpan w:val="2"/>
            <w:vAlign w:val="center"/>
          </w:tcPr>
          <w:p w14:paraId="699F97BB">
            <w:pPr>
              <w:rPr>
                <w:rFonts w:ascii="宋体" w:hAnsi="宋体"/>
                <w:sz w:val="18"/>
                <w:szCs w:val="18"/>
              </w:rPr>
            </w:pPr>
          </w:p>
        </w:tc>
        <w:tc>
          <w:tcPr>
            <w:tcW w:w="1654" w:type="dxa"/>
            <w:gridSpan w:val="2"/>
            <w:vAlign w:val="center"/>
          </w:tcPr>
          <w:p w14:paraId="4EB03A36">
            <w:pPr>
              <w:jc w:val="center"/>
              <w:rPr>
                <w:rFonts w:ascii="宋体" w:hAnsi="宋体"/>
                <w:sz w:val="18"/>
                <w:szCs w:val="18"/>
              </w:rPr>
            </w:pPr>
          </w:p>
        </w:tc>
        <w:tc>
          <w:tcPr>
            <w:tcW w:w="1258" w:type="dxa"/>
            <w:gridSpan w:val="3"/>
            <w:vAlign w:val="center"/>
          </w:tcPr>
          <w:p w14:paraId="3E5998EA">
            <w:pPr>
              <w:jc w:val="center"/>
              <w:rPr>
                <w:rFonts w:ascii="宋体" w:hAnsi="宋体"/>
                <w:sz w:val="18"/>
                <w:szCs w:val="18"/>
              </w:rPr>
            </w:pPr>
          </w:p>
        </w:tc>
        <w:tc>
          <w:tcPr>
            <w:tcW w:w="1024" w:type="dxa"/>
            <w:vAlign w:val="center"/>
          </w:tcPr>
          <w:p w14:paraId="63733C3E">
            <w:pPr>
              <w:jc w:val="center"/>
              <w:rPr>
                <w:rFonts w:ascii="宋体" w:hAnsi="宋体"/>
                <w:sz w:val="18"/>
                <w:szCs w:val="18"/>
              </w:rPr>
            </w:pPr>
          </w:p>
        </w:tc>
      </w:tr>
      <w:tr w14:paraId="77472B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128E087B">
            <w:pPr>
              <w:jc w:val="center"/>
              <w:rPr>
                <w:rFonts w:ascii="宋体" w:hAnsi="宋体"/>
                <w:sz w:val="18"/>
                <w:szCs w:val="18"/>
              </w:rPr>
            </w:pPr>
          </w:p>
        </w:tc>
        <w:tc>
          <w:tcPr>
            <w:tcW w:w="1884" w:type="dxa"/>
            <w:vAlign w:val="center"/>
          </w:tcPr>
          <w:p w14:paraId="27C645BC">
            <w:pPr>
              <w:jc w:val="center"/>
              <w:rPr>
                <w:rFonts w:ascii="宋体" w:hAnsi="宋体"/>
                <w:sz w:val="18"/>
                <w:szCs w:val="18"/>
              </w:rPr>
            </w:pPr>
          </w:p>
        </w:tc>
        <w:tc>
          <w:tcPr>
            <w:tcW w:w="1559" w:type="dxa"/>
            <w:gridSpan w:val="2"/>
            <w:vAlign w:val="center"/>
          </w:tcPr>
          <w:p w14:paraId="631F1F98">
            <w:pPr>
              <w:rPr>
                <w:rFonts w:ascii="宋体" w:hAnsi="宋体"/>
                <w:sz w:val="18"/>
                <w:szCs w:val="18"/>
              </w:rPr>
            </w:pPr>
          </w:p>
        </w:tc>
        <w:tc>
          <w:tcPr>
            <w:tcW w:w="1654" w:type="dxa"/>
            <w:gridSpan w:val="2"/>
            <w:vAlign w:val="center"/>
          </w:tcPr>
          <w:p w14:paraId="4AA443DF">
            <w:pPr>
              <w:jc w:val="center"/>
              <w:rPr>
                <w:rFonts w:ascii="宋体" w:hAnsi="宋体"/>
                <w:sz w:val="18"/>
                <w:szCs w:val="18"/>
              </w:rPr>
            </w:pPr>
          </w:p>
        </w:tc>
        <w:tc>
          <w:tcPr>
            <w:tcW w:w="1258" w:type="dxa"/>
            <w:gridSpan w:val="3"/>
            <w:vAlign w:val="center"/>
          </w:tcPr>
          <w:p w14:paraId="1045EBCA">
            <w:pPr>
              <w:jc w:val="center"/>
              <w:rPr>
                <w:rFonts w:ascii="宋体" w:hAnsi="宋体"/>
                <w:sz w:val="18"/>
                <w:szCs w:val="18"/>
              </w:rPr>
            </w:pPr>
          </w:p>
        </w:tc>
        <w:tc>
          <w:tcPr>
            <w:tcW w:w="1024" w:type="dxa"/>
            <w:vAlign w:val="center"/>
          </w:tcPr>
          <w:p w14:paraId="70270107">
            <w:pPr>
              <w:jc w:val="center"/>
              <w:rPr>
                <w:rFonts w:ascii="宋体" w:hAnsi="宋体"/>
                <w:sz w:val="18"/>
                <w:szCs w:val="18"/>
              </w:rPr>
            </w:pPr>
          </w:p>
        </w:tc>
      </w:tr>
      <w:tr w14:paraId="5AC6C3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0763790D">
            <w:pPr>
              <w:jc w:val="center"/>
              <w:rPr>
                <w:rFonts w:ascii="宋体" w:hAnsi="宋体"/>
                <w:sz w:val="18"/>
                <w:szCs w:val="18"/>
              </w:rPr>
            </w:pPr>
          </w:p>
        </w:tc>
        <w:tc>
          <w:tcPr>
            <w:tcW w:w="1884" w:type="dxa"/>
            <w:vAlign w:val="center"/>
          </w:tcPr>
          <w:p w14:paraId="0715ADBB">
            <w:pPr>
              <w:jc w:val="center"/>
              <w:rPr>
                <w:rFonts w:ascii="宋体" w:hAnsi="宋体"/>
                <w:sz w:val="18"/>
                <w:szCs w:val="18"/>
              </w:rPr>
            </w:pPr>
          </w:p>
        </w:tc>
        <w:tc>
          <w:tcPr>
            <w:tcW w:w="1559" w:type="dxa"/>
            <w:gridSpan w:val="2"/>
            <w:vAlign w:val="center"/>
          </w:tcPr>
          <w:p w14:paraId="1B0C68C1">
            <w:pPr>
              <w:rPr>
                <w:rFonts w:ascii="宋体" w:hAnsi="宋体"/>
                <w:sz w:val="18"/>
                <w:szCs w:val="18"/>
              </w:rPr>
            </w:pPr>
          </w:p>
        </w:tc>
        <w:tc>
          <w:tcPr>
            <w:tcW w:w="1654" w:type="dxa"/>
            <w:gridSpan w:val="2"/>
            <w:vAlign w:val="center"/>
          </w:tcPr>
          <w:p w14:paraId="200C8F97">
            <w:pPr>
              <w:jc w:val="center"/>
              <w:rPr>
                <w:rFonts w:ascii="宋体" w:hAnsi="宋体"/>
                <w:sz w:val="18"/>
                <w:szCs w:val="18"/>
              </w:rPr>
            </w:pPr>
          </w:p>
        </w:tc>
        <w:tc>
          <w:tcPr>
            <w:tcW w:w="1258" w:type="dxa"/>
            <w:gridSpan w:val="3"/>
            <w:vAlign w:val="center"/>
          </w:tcPr>
          <w:p w14:paraId="29E990FD">
            <w:pPr>
              <w:jc w:val="center"/>
              <w:rPr>
                <w:rFonts w:ascii="宋体" w:hAnsi="宋体"/>
                <w:sz w:val="18"/>
                <w:szCs w:val="18"/>
              </w:rPr>
            </w:pPr>
          </w:p>
        </w:tc>
        <w:tc>
          <w:tcPr>
            <w:tcW w:w="1024" w:type="dxa"/>
            <w:vAlign w:val="center"/>
          </w:tcPr>
          <w:p w14:paraId="559D0A61">
            <w:pPr>
              <w:jc w:val="center"/>
              <w:rPr>
                <w:rFonts w:ascii="宋体" w:hAnsi="宋体"/>
                <w:sz w:val="18"/>
                <w:szCs w:val="18"/>
              </w:rPr>
            </w:pPr>
          </w:p>
        </w:tc>
      </w:tr>
      <w:tr w14:paraId="2570EF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7D131E97">
            <w:pPr>
              <w:jc w:val="center"/>
              <w:rPr>
                <w:rFonts w:ascii="宋体" w:hAnsi="宋体"/>
                <w:sz w:val="18"/>
                <w:szCs w:val="18"/>
              </w:rPr>
            </w:pPr>
          </w:p>
        </w:tc>
        <w:tc>
          <w:tcPr>
            <w:tcW w:w="1884" w:type="dxa"/>
            <w:vAlign w:val="center"/>
          </w:tcPr>
          <w:p w14:paraId="29D32E8A">
            <w:pPr>
              <w:jc w:val="center"/>
              <w:rPr>
                <w:rFonts w:ascii="宋体" w:hAnsi="宋体"/>
                <w:sz w:val="18"/>
                <w:szCs w:val="18"/>
              </w:rPr>
            </w:pPr>
          </w:p>
        </w:tc>
        <w:tc>
          <w:tcPr>
            <w:tcW w:w="1559" w:type="dxa"/>
            <w:gridSpan w:val="2"/>
            <w:vAlign w:val="center"/>
          </w:tcPr>
          <w:p w14:paraId="10EC9ADB">
            <w:pPr>
              <w:rPr>
                <w:rFonts w:ascii="宋体" w:hAnsi="宋体"/>
                <w:sz w:val="18"/>
                <w:szCs w:val="18"/>
              </w:rPr>
            </w:pPr>
          </w:p>
        </w:tc>
        <w:tc>
          <w:tcPr>
            <w:tcW w:w="1654" w:type="dxa"/>
            <w:gridSpan w:val="2"/>
            <w:vAlign w:val="center"/>
          </w:tcPr>
          <w:p w14:paraId="1EDD9649">
            <w:pPr>
              <w:jc w:val="center"/>
              <w:rPr>
                <w:rFonts w:ascii="宋体" w:hAnsi="宋体"/>
                <w:sz w:val="18"/>
                <w:szCs w:val="18"/>
              </w:rPr>
            </w:pPr>
          </w:p>
        </w:tc>
        <w:tc>
          <w:tcPr>
            <w:tcW w:w="1258" w:type="dxa"/>
            <w:gridSpan w:val="3"/>
            <w:vAlign w:val="center"/>
          </w:tcPr>
          <w:p w14:paraId="7AECB76E">
            <w:pPr>
              <w:jc w:val="center"/>
              <w:rPr>
                <w:rFonts w:ascii="宋体" w:hAnsi="宋体"/>
                <w:sz w:val="18"/>
                <w:szCs w:val="18"/>
              </w:rPr>
            </w:pPr>
          </w:p>
        </w:tc>
        <w:tc>
          <w:tcPr>
            <w:tcW w:w="1024" w:type="dxa"/>
            <w:vAlign w:val="center"/>
          </w:tcPr>
          <w:p w14:paraId="175D463A">
            <w:pPr>
              <w:jc w:val="center"/>
              <w:rPr>
                <w:rFonts w:ascii="宋体" w:hAnsi="宋体"/>
                <w:sz w:val="18"/>
                <w:szCs w:val="18"/>
              </w:rPr>
            </w:pPr>
          </w:p>
        </w:tc>
      </w:tr>
      <w:tr w14:paraId="1FBDE8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6" w:hRule="exact"/>
          <w:jc w:val="center"/>
        </w:trPr>
        <w:tc>
          <w:tcPr>
            <w:tcW w:w="1345" w:type="dxa"/>
            <w:vAlign w:val="center"/>
          </w:tcPr>
          <w:p w14:paraId="07DAE1CE">
            <w:pPr>
              <w:jc w:val="center"/>
              <w:rPr>
                <w:rFonts w:ascii="宋体" w:hAnsi="宋体"/>
                <w:sz w:val="18"/>
                <w:szCs w:val="18"/>
              </w:rPr>
            </w:pPr>
          </w:p>
        </w:tc>
        <w:tc>
          <w:tcPr>
            <w:tcW w:w="1884" w:type="dxa"/>
            <w:vAlign w:val="center"/>
          </w:tcPr>
          <w:p w14:paraId="48C89EC4">
            <w:pPr>
              <w:jc w:val="center"/>
              <w:rPr>
                <w:rFonts w:ascii="宋体" w:hAnsi="宋体"/>
                <w:sz w:val="18"/>
                <w:szCs w:val="18"/>
              </w:rPr>
            </w:pPr>
          </w:p>
        </w:tc>
        <w:tc>
          <w:tcPr>
            <w:tcW w:w="1559" w:type="dxa"/>
            <w:gridSpan w:val="2"/>
            <w:vAlign w:val="center"/>
          </w:tcPr>
          <w:p w14:paraId="6A229DA2">
            <w:pPr>
              <w:rPr>
                <w:rFonts w:ascii="宋体" w:hAnsi="宋体"/>
                <w:sz w:val="18"/>
                <w:szCs w:val="18"/>
              </w:rPr>
            </w:pPr>
          </w:p>
        </w:tc>
        <w:tc>
          <w:tcPr>
            <w:tcW w:w="1654" w:type="dxa"/>
            <w:gridSpan w:val="2"/>
            <w:vAlign w:val="center"/>
          </w:tcPr>
          <w:p w14:paraId="7417D731">
            <w:pPr>
              <w:jc w:val="center"/>
              <w:rPr>
                <w:rFonts w:ascii="宋体" w:hAnsi="宋体"/>
                <w:sz w:val="18"/>
                <w:szCs w:val="18"/>
              </w:rPr>
            </w:pPr>
          </w:p>
        </w:tc>
        <w:tc>
          <w:tcPr>
            <w:tcW w:w="1258" w:type="dxa"/>
            <w:gridSpan w:val="3"/>
            <w:vAlign w:val="center"/>
          </w:tcPr>
          <w:p w14:paraId="23A46ABC">
            <w:pPr>
              <w:jc w:val="center"/>
              <w:rPr>
                <w:rFonts w:ascii="宋体" w:hAnsi="宋体"/>
                <w:sz w:val="18"/>
                <w:szCs w:val="18"/>
              </w:rPr>
            </w:pPr>
          </w:p>
        </w:tc>
        <w:tc>
          <w:tcPr>
            <w:tcW w:w="1024" w:type="dxa"/>
            <w:vAlign w:val="center"/>
          </w:tcPr>
          <w:p w14:paraId="5AC53824">
            <w:pPr>
              <w:jc w:val="center"/>
              <w:rPr>
                <w:rFonts w:ascii="宋体" w:hAnsi="宋体"/>
                <w:sz w:val="18"/>
                <w:szCs w:val="18"/>
              </w:rPr>
            </w:pPr>
          </w:p>
        </w:tc>
      </w:tr>
      <w:tr w14:paraId="1F137C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Merge w:val="restart"/>
            <w:vAlign w:val="center"/>
          </w:tcPr>
          <w:p w14:paraId="049B3948">
            <w:pPr>
              <w:spacing w:line="360" w:lineRule="auto"/>
              <w:jc w:val="center"/>
              <w:rPr>
                <w:rFonts w:ascii="宋体" w:hAnsi="宋体"/>
                <w:sz w:val="18"/>
                <w:szCs w:val="18"/>
              </w:rPr>
            </w:pPr>
            <w:r>
              <w:rPr>
                <w:rFonts w:hint="eastAsia" w:ascii="宋体" w:hAnsi="宋体"/>
                <w:sz w:val="18"/>
                <w:szCs w:val="18"/>
              </w:rPr>
              <w:t>采样单位</w:t>
            </w:r>
          </w:p>
        </w:tc>
        <w:tc>
          <w:tcPr>
            <w:tcW w:w="1884" w:type="dxa"/>
            <w:vAlign w:val="center"/>
          </w:tcPr>
          <w:p w14:paraId="1396238C">
            <w:pPr>
              <w:spacing w:line="360" w:lineRule="auto"/>
              <w:jc w:val="center"/>
              <w:rPr>
                <w:rFonts w:ascii="宋体" w:hAnsi="宋体"/>
                <w:sz w:val="18"/>
                <w:szCs w:val="18"/>
              </w:rPr>
            </w:pPr>
            <w:r>
              <w:rPr>
                <w:rFonts w:hint="eastAsia" w:ascii="宋体" w:hAnsi="宋体"/>
                <w:sz w:val="18"/>
                <w:szCs w:val="18"/>
              </w:rPr>
              <w:t>单位名称</w:t>
            </w:r>
          </w:p>
        </w:tc>
        <w:tc>
          <w:tcPr>
            <w:tcW w:w="3213" w:type="dxa"/>
            <w:gridSpan w:val="4"/>
            <w:vAlign w:val="center"/>
          </w:tcPr>
          <w:p w14:paraId="5A786603">
            <w:pPr>
              <w:spacing w:line="360" w:lineRule="auto"/>
              <w:jc w:val="center"/>
              <w:rPr>
                <w:rFonts w:ascii="宋体" w:hAnsi="宋体"/>
                <w:sz w:val="18"/>
                <w:szCs w:val="18"/>
              </w:rPr>
            </w:pPr>
          </w:p>
        </w:tc>
        <w:tc>
          <w:tcPr>
            <w:tcW w:w="2282" w:type="dxa"/>
            <w:gridSpan w:val="4"/>
            <w:vMerge w:val="restart"/>
            <w:shd w:val="clear" w:color="auto" w:fill="auto"/>
          </w:tcPr>
          <w:p w14:paraId="74690FA2">
            <w:pPr>
              <w:spacing w:line="360" w:lineRule="auto"/>
              <w:rPr>
                <w:rFonts w:ascii="宋体" w:hAnsi="宋体"/>
                <w:sz w:val="18"/>
                <w:szCs w:val="18"/>
              </w:rPr>
            </w:pPr>
            <w:r>
              <w:rPr>
                <w:rFonts w:hint="eastAsia" w:ascii="宋体" w:hAnsi="宋体"/>
                <w:sz w:val="18"/>
                <w:szCs w:val="18"/>
              </w:rPr>
              <w:t>采样人（签字）：</w:t>
            </w:r>
          </w:p>
          <w:p w14:paraId="66CBCD7A">
            <w:pPr>
              <w:spacing w:line="360" w:lineRule="auto"/>
              <w:rPr>
                <w:rFonts w:ascii="宋体" w:hAnsi="宋体"/>
                <w:sz w:val="18"/>
                <w:szCs w:val="18"/>
              </w:rPr>
            </w:pPr>
          </w:p>
          <w:p w14:paraId="39454AFF">
            <w:pPr>
              <w:spacing w:line="360" w:lineRule="auto"/>
              <w:rPr>
                <w:rFonts w:ascii="宋体" w:hAnsi="宋体"/>
                <w:sz w:val="18"/>
                <w:szCs w:val="18"/>
              </w:rPr>
            </w:pPr>
            <w:r>
              <w:rPr>
                <w:rFonts w:hint="eastAsia" w:ascii="宋体" w:hAnsi="宋体"/>
                <w:sz w:val="18"/>
                <w:szCs w:val="18"/>
              </w:rPr>
              <w:t xml:space="preserve">       年   月   日</w:t>
            </w:r>
          </w:p>
        </w:tc>
      </w:tr>
      <w:tr w14:paraId="10CD76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Merge w:val="continue"/>
            <w:vAlign w:val="center"/>
          </w:tcPr>
          <w:p w14:paraId="6AD6D89B">
            <w:pPr>
              <w:spacing w:line="360" w:lineRule="auto"/>
              <w:jc w:val="center"/>
              <w:rPr>
                <w:rFonts w:ascii="宋体" w:hAnsi="宋体"/>
                <w:sz w:val="18"/>
                <w:szCs w:val="18"/>
              </w:rPr>
            </w:pPr>
          </w:p>
        </w:tc>
        <w:tc>
          <w:tcPr>
            <w:tcW w:w="1884" w:type="dxa"/>
            <w:vAlign w:val="center"/>
          </w:tcPr>
          <w:p w14:paraId="72E2A718">
            <w:pPr>
              <w:spacing w:line="360" w:lineRule="auto"/>
              <w:jc w:val="center"/>
              <w:rPr>
                <w:rFonts w:ascii="宋体" w:hAnsi="宋体"/>
                <w:sz w:val="18"/>
                <w:szCs w:val="18"/>
              </w:rPr>
            </w:pPr>
            <w:r>
              <w:rPr>
                <w:rFonts w:hint="eastAsia" w:ascii="宋体" w:hAnsi="宋体"/>
                <w:sz w:val="18"/>
                <w:szCs w:val="18"/>
              </w:rPr>
              <w:t>通讯地址</w:t>
            </w:r>
          </w:p>
        </w:tc>
        <w:tc>
          <w:tcPr>
            <w:tcW w:w="3213" w:type="dxa"/>
            <w:gridSpan w:val="4"/>
            <w:vAlign w:val="center"/>
          </w:tcPr>
          <w:p w14:paraId="6767451D">
            <w:pPr>
              <w:spacing w:line="360" w:lineRule="auto"/>
              <w:jc w:val="center"/>
              <w:rPr>
                <w:rFonts w:ascii="宋体" w:hAnsi="宋体"/>
                <w:sz w:val="18"/>
                <w:szCs w:val="18"/>
              </w:rPr>
            </w:pPr>
          </w:p>
        </w:tc>
        <w:tc>
          <w:tcPr>
            <w:tcW w:w="2282" w:type="dxa"/>
            <w:gridSpan w:val="4"/>
            <w:vMerge w:val="continue"/>
            <w:shd w:val="clear" w:color="auto" w:fill="auto"/>
            <w:vAlign w:val="center"/>
          </w:tcPr>
          <w:p w14:paraId="4B41301B">
            <w:pPr>
              <w:spacing w:line="360" w:lineRule="auto"/>
              <w:jc w:val="center"/>
              <w:rPr>
                <w:rFonts w:ascii="宋体" w:hAnsi="宋体"/>
                <w:sz w:val="18"/>
                <w:szCs w:val="18"/>
              </w:rPr>
            </w:pPr>
          </w:p>
        </w:tc>
      </w:tr>
      <w:tr w14:paraId="2C3D56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1345" w:type="dxa"/>
            <w:vMerge w:val="continue"/>
            <w:vAlign w:val="center"/>
          </w:tcPr>
          <w:p w14:paraId="1F482567">
            <w:pPr>
              <w:spacing w:line="360" w:lineRule="auto"/>
              <w:jc w:val="center"/>
              <w:rPr>
                <w:rFonts w:ascii="宋体" w:hAnsi="宋体"/>
                <w:sz w:val="18"/>
                <w:szCs w:val="18"/>
              </w:rPr>
            </w:pPr>
          </w:p>
        </w:tc>
        <w:tc>
          <w:tcPr>
            <w:tcW w:w="1884" w:type="dxa"/>
            <w:vAlign w:val="center"/>
          </w:tcPr>
          <w:p w14:paraId="676434A8">
            <w:pPr>
              <w:spacing w:line="360" w:lineRule="auto"/>
              <w:jc w:val="center"/>
              <w:rPr>
                <w:rFonts w:ascii="宋体" w:hAnsi="宋体"/>
                <w:sz w:val="18"/>
                <w:szCs w:val="18"/>
              </w:rPr>
            </w:pPr>
            <w:r>
              <w:rPr>
                <w:rFonts w:hint="eastAsia" w:ascii="宋体" w:hAnsi="宋体"/>
                <w:sz w:val="18"/>
                <w:szCs w:val="18"/>
              </w:rPr>
              <w:t>联系电话</w:t>
            </w:r>
          </w:p>
        </w:tc>
        <w:tc>
          <w:tcPr>
            <w:tcW w:w="3213" w:type="dxa"/>
            <w:gridSpan w:val="4"/>
            <w:vAlign w:val="center"/>
          </w:tcPr>
          <w:p w14:paraId="62CFD86D">
            <w:pPr>
              <w:spacing w:line="360" w:lineRule="auto"/>
              <w:jc w:val="center"/>
              <w:rPr>
                <w:rFonts w:ascii="宋体" w:hAnsi="宋体"/>
                <w:sz w:val="18"/>
                <w:szCs w:val="18"/>
              </w:rPr>
            </w:pPr>
          </w:p>
        </w:tc>
        <w:tc>
          <w:tcPr>
            <w:tcW w:w="2282" w:type="dxa"/>
            <w:gridSpan w:val="4"/>
            <w:vMerge w:val="continue"/>
            <w:shd w:val="clear" w:color="auto" w:fill="auto"/>
            <w:vAlign w:val="center"/>
          </w:tcPr>
          <w:p w14:paraId="7DA1A332">
            <w:pPr>
              <w:spacing w:line="360" w:lineRule="auto"/>
              <w:jc w:val="center"/>
              <w:rPr>
                <w:rFonts w:ascii="宋体" w:hAnsi="宋体"/>
                <w:sz w:val="18"/>
                <w:szCs w:val="18"/>
              </w:rPr>
            </w:pPr>
          </w:p>
        </w:tc>
      </w:tr>
      <w:tr w14:paraId="04EC25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82" w:hRule="atLeast"/>
          <w:jc w:val="center"/>
        </w:trPr>
        <w:tc>
          <w:tcPr>
            <w:tcW w:w="1345" w:type="dxa"/>
            <w:vAlign w:val="center"/>
          </w:tcPr>
          <w:p w14:paraId="33FBC12B">
            <w:pPr>
              <w:spacing w:line="360" w:lineRule="auto"/>
              <w:jc w:val="center"/>
              <w:rPr>
                <w:rFonts w:ascii="宋体" w:hAnsi="宋体"/>
                <w:sz w:val="18"/>
                <w:szCs w:val="18"/>
              </w:rPr>
            </w:pPr>
            <w:r>
              <w:rPr>
                <w:rFonts w:hint="eastAsia" w:ascii="宋体" w:hAnsi="宋体"/>
                <w:sz w:val="18"/>
                <w:szCs w:val="18"/>
              </w:rPr>
              <w:t>备注</w:t>
            </w:r>
          </w:p>
        </w:tc>
        <w:tc>
          <w:tcPr>
            <w:tcW w:w="7379" w:type="dxa"/>
            <w:gridSpan w:val="9"/>
            <w:vAlign w:val="center"/>
          </w:tcPr>
          <w:p w14:paraId="5A5FCC94">
            <w:pPr>
              <w:spacing w:line="360" w:lineRule="auto"/>
              <w:rPr>
                <w:rFonts w:ascii="宋体" w:hAnsi="宋体"/>
                <w:sz w:val="18"/>
                <w:szCs w:val="18"/>
              </w:rPr>
            </w:pPr>
          </w:p>
        </w:tc>
      </w:tr>
    </w:tbl>
    <w:p w14:paraId="61DBF412">
      <w:pPr>
        <w:keepNext/>
        <w:widowControl/>
        <w:shd w:val="clear" w:color="FFFFFF" w:fill="auto"/>
        <w:ind w:firstLine="105" w:firstLineChars="50"/>
        <w:jc w:val="center"/>
        <w:rPr>
          <w:rFonts w:ascii="黑体" w:eastAsia="黑体"/>
          <w:kern w:val="0"/>
          <w:szCs w:val="20"/>
        </w:rPr>
      </w:pPr>
    </w:p>
    <w:p w14:paraId="25604423">
      <w:pPr>
        <w:pStyle w:val="23"/>
        <w:rPr>
          <w:rFonts w:ascii="黑体" w:hAnsi="黑体" w:eastAsia="黑体" w:cs="黑体"/>
          <w:kern w:val="2"/>
          <w:szCs w:val="21"/>
          <w:shd w:val="clear" w:color="auto" w:fill="FFFFFF"/>
        </w:rPr>
        <w:sectPr>
          <w:pgSz w:w="11906" w:h="16838"/>
          <w:pgMar w:top="567" w:right="1134" w:bottom="1134" w:left="1418" w:header="1418" w:footer="1134" w:gutter="0"/>
          <w:cols w:space="720" w:num="1"/>
          <w:formProt w:val="0"/>
          <w:docGrid w:type="lines" w:linePitch="312" w:charSpace="0"/>
        </w:sectPr>
      </w:pPr>
    </w:p>
    <w:p w14:paraId="03346A11">
      <w:pPr>
        <w:pStyle w:val="23"/>
        <w:spacing w:before="156" w:beforeLines="50" w:after="156" w:afterLines="50"/>
        <w:ind w:firstLine="0" w:firstLineChars="0"/>
        <w:rPr>
          <w:rFonts w:ascii="黑体" w:hAnsi="黑体" w:eastAsia="黑体" w:cs="黑体"/>
          <w:kern w:val="2"/>
          <w:szCs w:val="21"/>
          <w:shd w:val="clear" w:color="auto" w:fill="FFFFFF"/>
        </w:rPr>
      </w:pPr>
      <w:r>
        <w:rPr>
          <w:rFonts w:hint="eastAsia" w:ascii="黑体" w:hAnsi="黑体" w:eastAsia="黑体" w:cs="黑体"/>
          <w:kern w:val="2"/>
          <w:szCs w:val="21"/>
          <w:shd w:val="clear" w:color="auto" w:fill="FFFFFF"/>
        </w:rPr>
        <w:t xml:space="preserve">B.2 </w:t>
      </w:r>
      <w:r>
        <w:rPr>
          <w:rFonts w:ascii="黑体" w:hAnsi="黑体" w:eastAsia="黑体" w:cs="黑体"/>
          <w:kern w:val="2"/>
          <w:szCs w:val="21"/>
          <w:shd w:val="clear" w:color="auto" w:fill="FFFFFF"/>
        </w:rPr>
        <w:t xml:space="preserve"> </w:t>
      </w:r>
      <w:r>
        <w:rPr>
          <w:rFonts w:hint="eastAsia" w:ascii="黑体" w:hAnsi="黑体" w:eastAsia="黑体" w:cs="黑体"/>
          <w:kern w:val="2"/>
          <w:szCs w:val="21"/>
          <w:shd w:val="clear" w:color="auto" w:fill="FFFFFF"/>
        </w:rPr>
        <w:t>原始记录表</w:t>
      </w:r>
    </w:p>
    <w:p w14:paraId="3F46E703">
      <w:pPr>
        <w:pStyle w:val="23"/>
        <w:ind w:firstLine="840" w:firstLineChars="400"/>
        <w:rPr>
          <w:rFonts w:asciiTheme="minorEastAsia" w:hAnsiTheme="minorEastAsia" w:eastAsiaTheme="minorEastAsia" w:cstheme="minorEastAsia"/>
        </w:rPr>
      </w:pPr>
      <w:r>
        <w:rPr>
          <w:rFonts w:hint="eastAsia" w:asciiTheme="minorEastAsia" w:hAnsiTheme="minorEastAsia" w:eastAsiaTheme="minorEastAsia" w:cstheme="minorEastAsia"/>
        </w:rPr>
        <w:t>原始记录表见表</w:t>
      </w:r>
      <w:r>
        <w:rPr>
          <w:rFonts w:ascii="Times New Roman" w:eastAsiaTheme="minorEastAsia"/>
        </w:rPr>
        <w:t>B.2</w:t>
      </w:r>
      <w:r>
        <w:rPr>
          <w:rFonts w:hint="eastAsia" w:asciiTheme="minorEastAsia" w:hAnsiTheme="minorEastAsia" w:eastAsiaTheme="minorEastAsia" w:cstheme="minorEastAsia"/>
        </w:rPr>
        <w:t>。</w:t>
      </w:r>
    </w:p>
    <w:p w14:paraId="40B09C88">
      <w:pPr>
        <w:pStyle w:val="68"/>
        <w:numPr>
          <w:ilvl w:val="0"/>
          <w:numId w:val="0"/>
        </w:numPr>
        <w:spacing w:before="156" w:after="156"/>
        <w:ind w:left="567" w:hanging="567"/>
      </w:pPr>
      <w:r>
        <w:rPr>
          <w:rFonts w:hint="eastAsia" w:hAnsi="黑体" w:cs="黑体"/>
        </w:rPr>
        <w:t xml:space="preserve">表B.2 </w:t>
      </w:r>
      <w:r>
        <w:rPr>
          <w:rFonts w:hAnsi="黑体" w:cs="黑体"/>
        </w:rPr>
        <w:t xml:space="preserve"> </w:t>
      </w:r>
      <w:r>
        <w:rPr>
          <w:rFonts w:hint="eastAsia" w:hAnsi="黑体" w:cs="黑体"/>
        </w:rPr>
        <w:t>原始记录</w:t>
      </w:r>
      <w:r>
        <w:rPr>
          <w:rFonts w:hint="eastAsia" w:hAnsi="黑体" w:cs="黑体"/>
          <w:shd w:val="clear" w:color="auto" w:fill="FFFFFF"/>
        </w:rPr>
        <w:t>表</w:t>
      </w:r>
    </w:p>
    <w:tbl>
      <w:tblPr>
        <w:tblStyle w:val="34"/>
        <w:tblW w:w="8931"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148"/>
        <w:gridCol w:w="1641"/>
        <w:gridCol w:w="1625"/>
        <w:gridCol w:w="1412"/>
        <w:gridCol w:w="1425"/>
        <w:gridCol w:w="1680"/>
      </w:tblGrid>
      <w:tr w14:paraId="7C12F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1148" w:type="dxa"/>
            <w:vMerge w:val="restart"/>
            <w:vAlign w:val="center"/>
          </w:tcPr>
          <w:p w14:paraId="5C3A0FC3">
            <w:pPr>
              <w:spacing w:before="120" w:after="120" w:line="240" w:lineRule="exact"/>
              <w:jc w:val="center"/>
              <w:rPr>
                <w:rFonts w:ascii="宋体" w:hAnsi="宋体"/>
                <w:sz w:val="18"/>
                <w:szCs w:val="18"/>
              </w:rPr>
            </w:pPr>
            <w:r>
              <w:rPr>
                <w:rFonts w:hint="eastAsia" w:ascii="宋体" w:hAnsi="宋体"/>
                <w:sz w:val="18"/>
                <w:szCs w:val="18"/>
              </w:rPr>
              <w:t>检测日期</w:t>
            </w:r>
          </w:p>
        </w:tc>
        <w:tc>
          <w:tcPr>
            <w:tcW w:w="1641" w:type="dxa"/>
            <w:vMerge w:val="restart"/>
            <w:vAlign w:val="center"/>
          </w:tcPr>
          <w:p w14:paraId="3BC9478D">
            <w:pPr>
              <w:spacing w:before="120" w:after="120" w:line="240" w:lineRule="exact"/>
              <w:jc w:val="center"/>
              <w:rPr>
                <w:rFonts w:ascii="宋体" w:hAnsi="宋体"/>
                <w:sz w:val="18"/>
                <w:szCs w:val="18"/>
              </w:rPr>
            </w:pPr>
          </w:p>
        </w:tc>
        <w:tc>
          <w:tcPr>
            <w:tcW w:w="1625" w:type="dxa"/>
            <w:vAlign w:val="center"/>
          </w:tcPr>
          <w:p w14:paraId="657220EA">
            <w:pPr>
              <w:spacing w:before="120" w:after="120" w:line="240" w:lineRule="exact"/>
              <w:jc w:val="center"/>
              <w:rPr>
                <w:rFonts w:ascii="宋体" w:hAnsi="宋体"/>
                <w:sz w:val="18"/>
                <w:szCs w:val="18"/>
              </w:rPr>
            </w:pPr>
            <w:r>
              <w:rPr>
                <w:rFonts w:hint="eastAsia" w:ascii="宋体" w:hAnsi="宋体"/>
                <w:sz w:val="18"/>
                <w:szCs w:val="18"/>
              </w:rPr>
              <w:t>仪器型号及编号</w:t>
            </w:r>
          </w:p>
        </w:tc>
        <w:tc>
          <w:tcPr>
            <w:tcW w:w="4517" w:type="dxa"/>
            <w:gridSpan w:val="3"/>
            <w:vAlign w:val="center"/>
          </w:tcPr>
          <w:p w14:paraId="2FB74C99">
            <w:pPr>
              <w:spacing w:before="120" w:after="120" w:line="240" w:lineRule="exact"/>
              <w:jc w:val="center"/>
              <w:rPr>
                <w:rFonts w:ascii="宋体" w:hAnsi="宋体"/>
                <w:sz w:val="18"/>
                <w:szCs w:val="18"/>
              </w:rPr>
            </w:pPr>
          </w:p>
        </w:tc>
      </w:tr>
      <w:tr w14:paraId="2068773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5" w:hRule="atLeast"/>
        </w:trPr>
        <w:tc>
          <w:tcPr>
            <w:tcW w:w="1148" w:type="dxa"/>
            <w:vMerge w:val="continue"/>
            <w:vAlign w:val="center"/>
          </w:tcPr>
          <w:p w14:paraId="65CAD610">
            <w:pPr>
              <w:spacing w:before="120" w:after="120" w:line="240" w:lineRule="exact"/>
              <w:jc w:val="center"/>
              <w:rPr>
                <w:rFonts w:ascii="宋体" w:hAnsi="宋体"/>
                <w:sz w:val="18"/>
                <w:szCs w:val="18"/>
              </w:rPr>
            </w:pPr>
          </w:p>
        </w:tc>
        <w:tc>
          <w:tcPr>
            <w:tcW w:w="1641" w:type="dxa"/>
            <w:vMerge w:val="continue"/>
            <w:vAlign w:val="center"/>
          </w:tcPr>
          <w:p w14:paraId="404E160C">
            <w:pPr>
              <w:spacing w:before="120" w:after="120" w:line="240" w:lineRule="exact"/>
              <w:jc w:val="center"/>
              <w:rPr>
                <w:rFonts w:ascii="宋体" w:hAnsi="宋体"/>
                <w:sz w:val="18"/>
                <w:szCs w:val="18"/>
              </w:rPr>
            </w:pPr>
          </w:p>
        </w:tc>
        <w:tc>
          <w:tcPr>
            <w:tcW w:w="1625" w:type="dxa"/>
            <w:vAlign w:val="center"/>
          </w:tcPr>
          <w:p w14:paraId="26AEDF8C">
            <w:pPr>
              <w:spacing w:before="120" w:after="120" w:line="240" w:lineRule="exact"/>
              <w:jc w:val="center"/>
              <w:rPr>
                <w:rFonts w:ascii="宋体" w:hAnsi="宋体"/>
                <w:sz w:val="18"/>
                <w:szCs w:val="18"/>
              </w:rPr>
            </w:pPr>
            <w:r>
              <w:rPr>
                <w:rFonts w:hint="eastAsia" w:ascii="宋体" w:hAnsi="宋体"/>
                <w:sz w:val="18"/>
                <w:szCs w:val="18"/>
              </w:rPr>
              <w:t>检测地点</w:t>
            </w:r>
          </w:p>
        </w:tc>
        <w:tc>
          <w:tcPr>
            <w:tcW w:w="4517" w:type="dxa"/>
            <w:gridSpan w:val="3"/>
            <w:vAlign w:val="center"/>
          </w:tcPr>
          <w:p w14:paraId="7E9064E3">
            <w:pPr>
              <w:spacing w:before="120" w:after="120" w:line="240" w:lineRule="exact"/>
              <w:jc w:val="center"/>
              <w:rPr>
                <w:rFonts w:ascii="宋体" w:hAnsi="宋体"/>
                <w:sz w:val="18"/>
                <w:szCs w:val="18"/>
              </w:rPr>
            </w:pPr>
          </w:p>
        </w:tc>
      </w:tr>
      <w:tr w14:paraId="4714C8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18" w:hRule="exact"/>
        </w:trPr>
        <w:tc>
          <w:tcPr>
            <w:tcW w:w="1148" w:type="dxa"/>
            <w:vAlign w:val="center"/>
          </w:tcPr>
          <w:p w14:paraId="41399429">
            <w:pPr>
              <w:jc w:val="center"/>
              <w:rPr>
                <w:rFonts w:ascii="宋体" w:hAnsi="宋体"/>
                <w:sz w:val="18"/>
                <w:szCs w:val="18"/>
              </w:rPr>
            </w:pPr>
            <w:r>
              <w:rPr>
                <w:rFonts w:hint="eastAsia" w:ascii="宋体" w:hAnsi="宋体"/>
                <w:sz w:val="18"/>
                <w:szCs w:val="18"/>
              </w:rPr>
              <w:t>样品名称</w:t>
            </w:r>
          </w:p>
        </w:tc>
        <w:tc>
          <w:tcPr>
            <w:tcW w:w="1641" w:type="dxa"/>
            <w:vAlign w:val="center"/>
          </w:tcPr>
          <w:p w14:paraId="320ED07E">
            <w:pPr>
              <w:jc w:val="center"/>
              <w:rPr>
                <w:rFonts w:ascii="宋体" w:hAnsi="宋体"/>
                <w:sz w:val="18"/>
                <w:szCs w:val="18"/>
              </w:rPr>
            </w:pPr>
            <w:r>
              <w:rPr>
                <w:rFonts w:hint="eastAsia" w:ascii="宋体" w:hAnsi="宋体"/>
                <w:sz w:val="18"/>
                <w:szCs w:val="18"/>
              </w:rPr>
              <w:t>样品编号</w:t>
            </w:r>
          </w:p>
        </w:tc>
        <w:tc>
          <w:tcPr>
            <w:tcW w:w="1625" w:type="dxa"/>
            <w:vAlign w:val="center"/>
          </w:tcPr>
          <w:p w14:paraId="175E94EE">
            <w:pPr>
              <w:jc w:val="center"/>
              <w:rPr>
                <w:rFonts w:ascii="宋体" w:hAnsi="宋体"/>
                <w:sz w:val="18"/>
                <w:szCs w:val="18"/>
              </w:rPr>
            </w:pPr>
            <w:r>
              <w:rPr>
                <w:rFonts w:hint="eastAsia" w:ascii="宋体" w:hAnsi="宋体"/>
                <w:sz w:val="18"/>
                <w:szCs w:val="18"/>
              </w:rPr>
              <w:t>样品质量g</w:t>
            </w:r>
          </w:p>
        </w:tc>
        <w:tc>
          <w:tcPr>
            <w:tcW w:w="1412" w:type="dxa"/>
            <w:tcBorders>
              <w:right w:val="single" w:color="auto" w:sz="4" w:space="0"/>
            </w:tcBorders>
            <w:vAlign w:val="center"/>
          </w:tcPr>
          <w:p w14:paraId="62A6A031">
            <w:pPr>
              <w:jc w:val="center"/>
              <w:rPr>
                <w:rFonts w:ascii="宋体" w:hAnsi="宋体"/>
                <w:sz w:val="18"/>
                <w:szCs w:val="18"/>
              </w:rPr>
            </w:pPr>
            <w:r>
              <w:rPr>
                <w:rFonts w:hint="eastAsia" w:ascii="宋体" w:hAnsi="宋体"/>
                <w:sz w:val="18"/>
                <w:szCs w:val="18"/>
              </w:rPr>
              <w:t>检测参数</w:t>
            </w:r>
          </w:p>
        </w:tc>
        <w:tc>
          <w:tcPr>
            <w:tcW w:w="1425" w:type="dxa"/>
            <w:tcBorders>
              <w:left w:val="single" w:color="auto" w:sz="4" w:space="0"/>
            </w:tcBorders>
            <w:vAlign w:val="center"/>
          </w:tcPr>
          <w:p w14:paraId="4685AC9D">
            <w:pPr>
              <w:jc w:val="center"/>
              <w:rPr>
                <w:rFonts w:ascii="宋体" w:hAnsi="宋体"/>
                <w:sz w:val="18"/>
                <w:szCs w:val="18"/>
              </w:rPr>
            </w:pPr>
            <w:r>
              <w:rPr>
                <w:rFonts w:hint="eastAsia" w:ascii="宋体" w:hAnsi="宋体"/>
                <w:sz w:val="18"/>
                <w:szCs w:val="18"/>
              </w:rPr>
              <w:t>检测结果</w:t>
            </w:r>
          </w:p>
        </w:tc>
        <w:tc>
          <w:tcPr>
            <w:tcW w:w="1680" w:type="dxa"/>
            <w:vAlign w:val="center"/>
          </w:tcPr>
          <w:p w14:paraId="1B578686">
            <w:pPr>
              <w:jc w:val="center"/>
              <w:rPr>
                <w:rFonts w:ascii="宋体" w:hAnsi="宋体"/>
                <w:sz w:val="18"/>
                <w:szCs w:val="18"/>
              </w:rPr>
            </w:pPr>
            <w:r>
              <w:rPr>
                <w:rFonts w:hint="eastAsia" w:ascii="宋体" w:hAnsi="宋体"/>
                <w:sz w:val="18"/>
                <w:szCs w:val="18"/>
              </w:rPr>
              <w:t>判定结果</w:t>
            </w:r>
          </w:p>
        </w:tc>
      </w:tr>
      <w:tr w14:paraId="33F690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710942C2">
            <w:pPr>
              <w:rPr>
                <w:rFonts w:ascii="宋体" w:hAnsi="宋体"/>
                <w:sz w:val="18"/>
                <w:szCs w:val="18"/>
              </w:rPr>
            </w:pPr>
          </w:p>
        </w:tc>
        <w:tc>
          <w:tcPr>
            <w:tcW w:w="1641" w:type="dxa"/>
          </w:tcPr>
          <w:p w14:paraId="5F03B398">
            <w:pPr>
              <w:rPr>
                <w:rFonts w:ascii="宋体" w:hAnsi="宋体"/>
                <w:sz w:val="18"/>
                <w:szCs w:val="18"/>
              </w:rPr>
            </w:pPr>
          </w:p>
        </w:tc>
        <w:tc>
          <w:tcPr>
            <w:tcW w:w="1625" w:type="dxa"/>
          </w:tcPr>
          <w:p w14:paraId="1D28985A">
            <w:pPr>
              <w:rPr>
                <w:rFonts w:ascii="宋体" w:hAnsi="宋体"/>
                <w:sz w:val="18"/>
                <w:szCs w:val="18"/>
              </w:rPr>
            </w:pPr>
          </w:p>
        </w:tc>
        <w:tc>
          <w:tcPr>
            <w:tcW w:w="1412" w:type="dxa"/>
            <w:tcBorders>
              <w:right w:val="single" w:color="auto" w:sz="4" w:space="0"/>
            </w:tcBorders>
          </w:tcPr>
          <w:p w14:paraId="359EE240">
            <w:pPr>
              <w:rPr>
                <w:rFonts w:ascii="宋体" w:hAnsi="宋体"/>
                <w:sz w:val="18"/>
                <w:szCs w:val="18"/>
              </w:rPr>
            </w:pPr>
          </w:p>
        </w:tc>
        <w:tc>
          <w:tcPr>
            <w:tcW w:w="1425" w:type="dxa"/>
            <w:tcBorders>
              <w:left w:val="single" w:color="auto" w:sz="4" w:space="0"/>
            </w:tcBorders>
          </w:tcPr>
          <w:p w14:paraId="619D17D8">
            <w:pPr>
              <w:rPr>
                <w:rFonts w:ascii="宋体" w:hAnsi="宋体"/>
                <w:sz w:val="18"/>
                <w:szCs w:val="18"/>
              </w:rPr>
            </w:pPr>
          </w:p>
        </w:tc>
        <w:tc>
          <w:tcPr>
            <w:tcW w:w="1680" w:type="dxa"/>
          </w:tcPr>
          <w:p w14:paraId="78DC2B40">
            <w:pPr>
              <w:rPr>
                <w:rFonts w:ascii="宋体" w:hAnsi="宋体"/>
                <w:sz w:val="18"/>
                <w:szCs w:val="18"/>
              </w:rPr>
            </w:pPr>
          </w:p>
        </w:tc>
      </w:tr>
      <w:tr w14:paraId="2B6131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283D5591">
            <w:pPr>
              <w:rPr>
                <w:rFonts w:ascii="宋体" w:hAnsi="宋体"/>
                <w:sz w:val="18"/>
                <w:szCs w:val="18"/>
              </w:rPr>
            </w:pPr>
          </w:p>
        </w:tc>
        <w:tc>
          <w:tcPr>
            <w:tcW w:w="1641" w:type="dxa"/>
          </w:tcPr>
          <w:p w14:paraId="6D6448C7">
            <w:pPr>
              <w:rPr>
                <w:rFonts w:ascii="宋体" w:hAnsi="宋体"/>
                <w:sz w:val="18"/>
                <w:szCs w:val="18"/>
              </w:rPr>
            </w:pPr>
          </w:p>
        </w:tc>
        <w:tc>
          <w:tcPr>
            <w:tcW w:w="1625" w:type="dxa"/>
          </w:tcPr>
          <w:p w14:paraId="571978D5">
            <w:pPr>
              <w:rPr>
                <w:rFonts w:ascii="宋体" w:hAnsi="宋体"/>
                <w:sz w:val="18"/>
                <w:szCs w:val="18"/>
              </w:rPr>
            </w:pPr>
          </w:p>
        </w:tc>
        <w:tc>
          <w:tcPr>
            <w:tcW w:w="1412" w:type="dxa"/>
            <w:tcBorders>
              <w:right w:val="single" w:color="auto" w:sz="4" w:space="0"/>
            </w:tcBorders>
          </w:tcPr>
          <w:p w14:paraId="4318C270">
            <w:pPr>
              <w:rPr>
                <w:rFonts w:ascii="宋体" w:hAnsi="宋体"/>
                <w:sz w:val="18"/>
                <w:szCs w:val="18"/>
              </w:rPr>
            </w:pPr>
          </w:p>
        </w:tc>
        <w:tc>
          <w:tcPr>
            <w:tcW w:w="1425" w:type="dxa"/>
            <w:tcBorders>
              <w:left w:val="single" w:color="auto" w:sz="4" w:space="0"/>
            </w:tcBorders>
          </w:tcPr>
          <w:p w14:paraId="27DAE699">
            <w:pPr>
              <w:rPr>
                <w:rFonts w:ascii="宋体" w:hAnsi="宋体"/>
                <w:sz w:val="18"/>
                <w:szCs w:val="18"/>
              </w:rPr>
            </w:pPr>
          </w:p>
        </w:tc>
        <w:tc>
          <w:tcPr>
            <w:tcW w:w="1680" w:type="dxa"/>
          </w:tcPr>
          <w:p w14:paraId="44E842C4">
            <w:pPr>
              <w:rPr>
                <w:rFonts w:ascii="宋体" w:hAnsi="宋体"/>
                <w:sz w:val="18"/>
                <w:szCs w:val="18"/>
              </w:rPr>
            </w:pPr>
          </w:p>
        </w:tc>
      </w:tr>
      <w:tr w14:paraId="7A85AF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3A9E939B">
            <w:pPr>
              <w:rPr>
                <w:rFonts w:ascii="宋体" w:hAnsi="宋体"/>
                <w:sz w:val="18"/>
                <w:szCs w:val="18"/>
              </w:rPr>
            </w:pPr>
          </w:p>
        </w:tc>
        <w:tc>
          <w:tcPr>
            <w:tcW w:w="1641" w:type="dxa"/>
          </w:tcPr>
          <w:p w14:paraId="5411A148">
            <w:pPr>
              <w:rPr>
                <w:rFonts w:ascii="宋体" w:hAnsi="宋体"/>
                <w:sz w:val="18"/>
                <w:szCs w:val="18"/>
              </w:rPr>
            </w:pPr>
          </w:p>
        </w:tc>
        <w:tc>
          <w:tcPr>
            <w:tcW w:w="1625" w:type="dxa"/>
          </w:tcPr>
          <w:p w14:paraId="24FD5ECE">
            <w:pPr>
              <w:rPr>
                <w:rFonts w:ascii="宋体" w:hAnsi="宋体"/>
                <w:sz w:val="18"/>
                <w:szCs w:val="18"/>
              </w:rPr>
            </w:pPr>
          </w:p>
        </w:tc>
        <w:tc>
          <w:tcPr>
            <w:tcW w:w="1412" w:type="dxa"/>
            <w:tcBorders>
              <w:right w:val="single" w:color="auto" w:sz="4" w:space="0"/>
            </w:tcBorders>
          </w:tcPr>
          <w:p w14:paraId="7543824C">
            <w:pPr>
              <w:rPr>
                <w:rFonts w:ascii="宋体" w:hAnsi="宋体"/>
                <w:sz w:val="18"/>
                <w:szCs w:val="18"/>
              </w:rPr>
            </w:pPr>
          </w:p>
        </w:tc>
        <w:tc>
          <w:tcPr>
            <w:tcW w:w="1425" w:type="dxa"/>
            <w:tcBorders>
              <w:left w:val="single" w:color="auto" w:sz="4" w:space="0"/>
            </w:tcBorders>
          </w:tcPr>
          <w:p w14:paraId="3FA3DCE8">
            <w:pPr>
              <w:rPr>
                <w:rFonts w:ascii="宋体" w:hAnsi="宋体"/>
                <w:sz w:val="18"/>
                <w:szCs w:val="18"/>
              </w:rPr>
            </w:pPr>
          </w:p>
        </w:tc>
        <w:tc>
          <w:tcPr>
            <w:tcW w:w="1680" w:type="dxa"/>
          </w:tcPr>
          <w:p w14:paraId="016ED1CE">
            <w:pPr>
              <w:rPr>
                <w:rFonts w:ascii="宋体" w:hAnsi="宋体"/>
                <w:sz w:val="18"/>
                <w:szCs w:val="18"/>
              </w:rPr>
            </w:pPr>
          </w:p>
        </w:tc>
      </w:tr>
      <w:tr w14:paraId="7370CA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5F80F054">
            <w:pPr>
              <w:rPr>
                <w:rFonts w:ascii="宋体" w:hAnsi="宋体"/>
                <w:sz w:val="18"/>
                <w:szCs w:val="18"/>
              </w:rPr>
            </w:pPr>
          </w:p>
        </w:tc>
        <w:tc>
          <w:tcPr>
            <w:tcW w:w="1641" w:type="dxa"/>
          </w:tcPr>
          <w:p w14:paraId="5116059B">
            <w:pPr>
              <w:rPr>
                <w:rFonts w:ascii="宋体" w:hAnsi="宋体"/>
                <w:sz w:val="18"/>
                <w:szCs w:val="18"/>
              </w:rPr>
            </w:pPr>
          </w:p>
        </w:tc>
        <w:tc>
          <w:tcPr>
            <w:tcW w:w="1625" w:type="dxa"/>
          </w:tcPr>
          <w:p w14:paraId="26026392">
            <w:pPr>
              <w:rPr>
                <w:rFonts w:ascii="宋体" w:hAnsi="宋体"/>
                <w:sz w:val="18"/>
                <w:szCs w:val="18"/>
              </w:rPr>
            </w:pPr>
          </w:p>
        </w:tc>
        <w:tc>
          <w:tcPr>
            <w:tcW w:w="1412" w:type="dxa"/>
            <w:tcBorders>
              <w:right w:val="single" w:color="auto" w:sz="4" w:space="0"/>
            </w:tcBorders>
          </w:tcPr>
          <w:p w14:paraId="50CE542C">
            <w:pPr>
              <w:rPr>
                <w:rFonts w:ascii="宋体" w:hAnsi="宋体"/>
                <w:sz w:val="18"/>
                <w:szCs w:val="18"/>
              </w:rPr>
            </w:pPr>
          </w:p>
        </w:tc>
        <w:tc>
          <w:tcPr>
            <w:tcW w:w="1425" w:type="dxa"/>
            <w:tcBorders>
              <w:left w:val="single" w:color="auto" w:sz="4" w:space="0"/>
            </w:tcBorders>
          </w:tcPr>
          <w:p w14:paraId="62C0E037">
            <w:pPr>
              <w:rPr>
                <w:rFonts w:ascii="宋体" w:hAnsi="宋体"/>
                <w:sz w:val="18"/>
                <w:szCs w:val="18"/>
              </w:rPr>
            </w:pPr>
          </w:p>
        </w:tc>
        <w:tc>
          <w:tcPr>
            <w:tcW w:w="1680" w:type="dxa"/>
          </w:tcPr>
          <w:p w14:paraId="74B92AF2">
            <w:pPr>
              <w:rPr>
                <w:rFonts w:ascii="宋体" w:hAnsi="宋体"/>
                <w:sz w:val="18"/>
                <w:szCs w:val="18"/>
              </w:rPr>
            </w:pPr>
          </w:p>
        </w:tc>
      </w:tr>
      <w:tr w14:paraId="3F03FF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076D0466">
            <w:pPr>
              <w:rPr>
                <w:rFonts w:ascii="宋体" w:hAnsi="宋体"/>
                <w:sz w:val="18"/>
                <w:szCs w:val="18"/>
              </w:rPr>
            </w:pPr>
          </w:p>
        </w:tc>
        <w:tc>
          <w:tcPr>
            <w:tcW w:w="1641" w:type="dxa"/>
          </w:tcPr>
          <w:p w14:paraId="37E8834D">
            <w:pPr>
              <w:rPr>
                <w:rFonts w:ascii="宋体" w:hAnsi="宋体"/>
                <w:sz w:val="18"/>
                <w:szCs w:val="18"/>
              </w:rPr>
            </w:pPr>
          </w:p>
        </w:tc>
        <w:tc>
          <w:tcPr>
            <w:tcW w:w="1625" w:type="dxa"/>
          </w:tcPr>
          <w:p w14:paraId="7EAF887F">
            <w:pPr>
              <w:rPr>
                <w:rFonts w:ascii="宋体" w:hAnsi="宋体"/>
                <w:sz w:val="18"/>
                <w:szCs w:val="18"/>
              </w:rPr>
            </w:pPr>
          </w:p>
        </w:tc>
        <w:tc>
          <w:tcPr>
            <w:tcW w:w="1412" w:type="dxa"/>
            <w:tcBorders>
              <w:right w:val="single" w:color="auto" w:sz="4" w:space="0"/>
            </w:tcBorders>
          </w:tcPr>
          <w:p w14:paraId="4489D770">
            <w:pPr>
              <w:rPr>
                <w:rFonts w:ascii="宋体" w:hAnsi="宋体"/>
                <w:sz w:val="18"/>
                <w:szCs w:val="18"/>
              </w:rPr>
            </w:pPr>
          </w:p>
        </w:tc>
        <w:tc>
          <w:tcPr>
            <w:tcW w:w="1425" w:type="dxa"/>
            <w:tcBorders>
              <w:left w:val="single" w:color="auto" w:sz="4" w:space="0"/>
            </w:tcBorders>
          </w:tcPr>
          <w:p w14:paraId="779AAE0A">
            <w:pPr>
              <w:rPr>
                <w:rFonts w:ascii="宋体" w:hAnsi="宋体"/>
                <w:sz w:val="18"/>
                <w:szCs w:val="18"/>
              </w:rPr>
            </w:pPr>
          </w:p>
        </w:tc>
        <w:tc>
          <w:tcPr>
            <w:tcW w:w="1680" w:type="dxa"/>
          </w:tcPr>
          <w:p w14:paraId="397B671A">
            <w:pPr>
              <w:rPr>
                <w:rFonts w:ascii="宋体" w:hAnsi="宋体"/>
                <w:sz w:val="18"/>
                <w:szCs w:val="18"/>
              </w:rPr>
            </w:pPr>
          </w:p>
        </w:tc>
      </w:tr>
      <w:tr w14:paraId="7028F73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2B972EEF">
            <w:pPr>
              <w:rPr>
                <w:rFonts w:ascii="宋体" w:hAnsi="宋体"/>
                <w:sz w:val="18"/>
                <w:szCs w:val="18"/>
              </w:rPr>
            </w:pPr>
          </w:p>
        </w:tc>
        <w:tc>
          <w:tcPr>
            <w:tcW w:w="1641" w:type="dxa"/>
          </w:tcPr>
          <w:p w14:paraId="76C74D15">
            <w:pPr>
              <w:rPr>
                <w:rFonts w:ascii="宋体" w:hAnsi="宋体"/>
                <w:sz w:val="18"/>
                <w:szCs w:val="18"/>
              </w:rPr>
            </w:pPr>
          </w:p>
        </w:tc>
        <w:tc>
          <w:tcPr>
            <w:tcW w:w="1625" w:type="dxa"/>
          </w:tcPr>
          <w:p w14:paraId="79E004A9">
            <w:pPr>
              <w:rPr>
                <w:rFonts w:ascii="宋体" w:hAnsi="宋体"/>
                <w:sz w:val="18"/>
                <w:szCs w:val="18"/>
              </w:rPr>
            </w:pPr>
          </w:p>
        </w:tc>
        <w:tc>
          <w:tcPr>
            <w:tcW w:w="1412" w:type="dxa"/>
            <w:tcBorders>
              <w:right w:val="single" w:color="auto" w:sz="4" w:space="0"/>
            </w:tcBorders>
          </w:tcPr>
          <w:p w14:paraId="6DA5E8C4">
            <w:pPr>
              <w:rPr>
                <w:rFonts w:ascii="宋体" w:hAnsi="宋体"/>
                <w:sz w:val="18"/>
                <w:szCs w:val="18"/>
              </w:rPr>
            </w:pPr>
          </w:p>
        </w:tc>
        <w:tc>
          <w:tcPr>
            <w:tcW w:w="1425" w:type="dxa"/>
            <w:tcBorders>
              <w:left w:val="single" w:color="auto" w:sz="4" w:space="0"/>
            </w:tcBorders>
          </w:tcPr>
          <w:p w14:paraId="05516802">
            <w:pPr>
              <w:rPr>
                <w:rFonts w:ascii="宋体" w:hAnsi="宋体"/>
                <w:sz w:val="18"/>
                <w:szCs w:val="18"/>
              </w:rPr>
            </w:pPr>
          </w:p>
        </w:tc>
        <w:tc>
          <w:tcPr>
            <w:tcW w:w="1680" w:type="dxa"/>
          </w:tcPr>
          <w:p w14:paraId="33923B75">
            <w:pPr>
              <w:rPr>
                <w:rFonts w:ascii="宋体" w:hAnsi="宋体"/>
                <w:sz w:val="18"/>
                <w:szCs w:val="18"/>
              </w:rPr>
            </w:pPr>
          </w:p>
        </w:tc>
      </w:tr>
      <w:tr w14:paraId="596EAB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191DB934">
            <w:pPr>
              <w:rPr>
                <w:rFonts w:ascii="宋体" w:hAnsi="宋体"/>
                <w:sz w:val="18"/>
                <w:szCs w:val="18"/>
              </w:rPr>
            </w:pPr>
          </w:p>
        </w:tc>
        <w:tc>
          <w:tcPr>
            <w:tcW w:w="1641" w:type="dxa"/>
          </w:tcPr>
          <w:p w14:paraId="59E02D38">
            <w:pPr>
              <w:rPr>
                <w:rFonts w:ascii="宋体" w:hAnsi="宋体"/>
                <w:sz w:val="18"/>
                <w:szCs w:val="18"/>
              </w:rPr>
            </w:pPr>
          </w:p>
        </w:tc>
        <w:tc>
          <w:tcPr>
            <w:tcW w:w="1625" w:type="dxa"/>
          </w:tcPr>
          <w:p w14:paraId="6B4C492B">
            <w:pPr>
              <w:rPr>
                <w:rFonts w:ascii="宋体" w:hAnsi="宋体"/>
                <w:sz w:val="18"/>
                <w:szCs w:val="18"/>
              </w:rPr>
            </w:pPr>
          </w:p>
        </w:tc>
        <w:tc>
          <w:tcPr>
            <w:tcW w:w="1412" w:type="dxa"/>
            <w:tcBorders>
              <w:right w:val="single" w:color="auto" w:sz="4" w:space="0"/>
            </w:tcBorders>
          </w:tcPr>
          <w:p w14:paraId="42E68840">
            <w:pPr>
              <w:rPr>
                <w:rFonts w:ascii="宋体" w:hAnsi="宋体"/>
                <w:sz w:val="18"/>
                <w:szCs w:val="18"/>
              </w:rPr>
            </w:pPr>
          </w:p>
        </w:tc>
        <w:tc>
          <w:tcPr>
            <w:tcW w:w="1425" w:type="dxa"/>
            <w:tcBorders>
              <w:left w:val="single" w:color="auto" w:sz="4" w:space="0"/>
            </w:tcBorders>
          </w:tcPr>
          <w:p w14:paraId="59B0175C">
            <w:pPr>
              <w:rPr>
                <w:rFonts w:ascii="宋体" w:hAnsi="宋体"/>
                <w:sz w:val="18"/>
                <w:szCs w:val="18"/>
              </w:rPr>
            </w:pPr>
          </w:p>
        </w:tc>
        <w:tc>
          <w:tcPr>
            <w:tcW w:w="1680" w:type="dxa"/>
          </w:tcPr>
          <w:p w14:paraId="43F3B5E4">
            <w:pPr>
              <w:rPr>
                <w:rFonts w:ascii="宋体" w:hAnsi="宋体"/>
                <w:sz w:val="18"/>
                <w:szCs w:val="18"/>
              </w:rPr>
            </w:pPr>
          </w:p>
        </w:tc>
      </w:tr>
      <w:tr w14:paraId="5DAA6A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5924DDAC">
            <w:pPr>
              <w:rPr>
                <w:rFonts w:ascii="宋体" w:hAnsi="宋体"/>
                <w:sz w:val="18"/>
                <w:szCs w:val="18"/>
              </w:rPr>
            </w:pPr>
          </w:p>
        </w:tc>
        <w:tc>
          <w:tcPr>
            <w:tcW w:w="1641" w:type="dxa"/>
          </w:tcPr>
          <w:p w14:paraId="4EC92592">
            <w:pPr>
              <w:rPr>
                <w:rFonts w:ascii="宋体" w:hAnsi="宋体"/>
                <w:sz w:val="18"/>
                <w:szCs w:val="18"/>
              </w:rPr>
            </w:pPr>
          </w:p>
        </w:tc>
        <w:tc>
          <w:tcPr>
            <w:tcW w:w="1625" w:type="dxa"/>
          </w:tcPr>
          <w:p w14:paraId="1BC5B039">
            <w:pPr>
              <w:rPr>
                <w:rFonts w:ascii="宋体" w:hAnsi="宋体"/>
                <w:sz w:val="18"/>
                <w:szCs w:val="18"/>
              </w:rPr>
            </w:pPr>
          </w:p>
        </w:tc>
        <w:tc>
          <w:tcPr>
            <w:tcW w:w="1412" w:type="dxa"/>
            <w:tcBorders>
              <w:right w:val="single" w:color="auto" w:sz="4" w:space="0"/>
            </w:tcBorders>
          </w:tcPr>
          <w:p w14:paraId="52F5B365">
            <w:pPr>
              <w:rPr>
                <w:rFonts w:ascii="宋体" w:hAnsi="宋体"/>
                <w:sz w:val="18"/>
                <w:szCs w:val="18"/>
              </w:rPr>
            </w:pPr>
          </w:p>
        </w:tc>
        <w:tc>
          <w:tcPr>
            <w:tcW w:w="1425" w:type="dxa"/>
            <w:tcBorders>
              <w:left w:val="single" w:color="auto" w:sz="4" w:space="0"/>
            </w:tcBorders>
          </w:tcPr>
          <w:p w14:paraId="2D2AAED4">
            <w:pPr>
              <w:rPr>
                <w:rFonts w:ascii="宋体" w:hAnsi="宋体"/>
                <w:sz w:val="18"/>
                <w:szCs w:val="18"/>
              </w:rPr>
            </w:pPr>
          </w:p>
        </w:tc>
        <w:tc>
          <w:tcPr>
            <w:tcW w:w="1680" w:type="dxa"/>
          </w:tcPr>
          <w:p w14:paraId="5459A2D3">
            <w:pPr>
              <w:rPr>
                <w:rFonts w:ascii="宋体" w:hAnsi="宋体"/>
                <w:sz w:val="18"/>
                <w:szCs w:val="18"/>
              </w:rPr>
            </w:pPr>
          </w:p>
        </w:tc>
      </w:tr>
      <w:tr w14:paraId="71B189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4" w:hRule="exact"/>
        </w:trPr>
        <w:tc>
          <w:tcPr>
            <w:tcW w:w="1148" w:type="dxa"/>
          </w:tcPr>
          <w:p w14:paraId="55F81759">
            <w:pPr>
              <w:rPr>
                <w:rFonts w:ascii="宋体" w:hAnsi="宋体"/>
                <w:sz w:val="18"/>
                <w:szCs w:val="18"/>
              </w:rPr>
            </w:pPr>
          </w:p>
        </w:tc>
        <w:tc>
          <w:tcPr>
            <w:tcW w:w="1641" w:type="dxa"/>
          </w:tcPr>
          <w:p w14:paraId="739F0C82">
            <w:pPr>
              <w:rPr>
                <w:rFonts w:ascii="宋体" w:hAnsi="宋体"/>
                <w:sz w:val="18"/>
                <w:szCs w:val="18"/>
              </w:rPr>
            </w:pPr>
          </w:p>
        </w:tc>
        <w:tc>
          <w:tcPr>
            <w:tcW w:w="1625" w:type="dxa"/>
          </w:tcPr>
          <w:p w14:paraId="49345268">
            <w:pPr>
              <w:rPr>
                <w:rFonts w:ascii="宋体" w:hAnsi="宋体"/>
                <w:sz w:val="18"/>
                <w:szCs w:val="18"/>
              </w:rPr>
            </w:pPr>
          </w:p>
        </w:tc>
        <w:tc>
          <w:tcPr>
            <w:tcW w:w="1412" w:type="dxa"/>
            <w:tcBorders>
              <w:right w:val="single" w:color="auto" w:sz="4" w:space="0"/>
            </w:tcBorders>
          </w:tcPr>
          <w:p w14:paraId="3FB3BFA0">
            <w:pPr>
              <w:rPr>
                <w:rFonts w:ascii="宋体" w:hAnsi="宋体"/>
                <w:sz w:val="18"/>
                <w:szCs w:val="18"/>
              </w:rPr>
            </w:pPr>
          </w:p>
        </w:tc>
        <w:tc>
          <w:tcPr>
            <w:tcW w:w="1425" w:type="dxa"/>
            <w:tcBorders>
              <w:left w:val="single" w:color="auto" w:sz="4" w:space="0"/>
            </w:tcBorders>
          </w:tcPr>
          <w:p w14:paraId="352C4D2E">
            <w:pPr>
              <w:rPr>
                <w:rFonts w:ascii="宋体" w:hAnsi="宋体"/>
                <w:sz w:val="18"/>
                <w:szCs w:val="18"/>
              </w:rPr>
            </w:pPr>
          </w:p>
        </w:tc>
        <w:tc>
          <w:tcPr>
            <w:tcW w:w="1680" w:type="dxa"/>
          </w:tcPr>
          <w:p w14:paraId="4CD85353">
            <w:pPr>
              <w:rPr>
                <w:rFonts w:ascii="宋体" w:hAnsi="宋体"/>
                <w:sz w:val="18"/>
                <w:szCs w:val="18"/>
              </w:rPr>
            </w:pPr>
          </w:p>
        </w:tc>
      </w:tr>
      <w:tr w14:paraId="54E421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90" w:hRule="exact"/>
        </w:trPr>
        <w:tc>
          <w:tcPr>
            <w:tcW w:w="1148" w:type="dxa"/>
            <w:vAlign w:val="center"/>
          </w:tcPr>
          <w:p w14:paraId="7EA09F7A">
            <w:pPr>
              <w:jc w:val="center"/>
              <w:rPr>
                <w:rFonts w:ascii="宋体" w:hAnsi="宋体"/>
                <w:sz w:val="18"/>
                <w:szCs w:val="18"/>
              </w:rPr>
            </w:pPr>
            <w:r>
              <w:rPr>
                <w:rFonts w:hint="eastAsia" w:ascii="宋体" w:hAnsi="宋体"/>
                <w:sz w:val="18"/>
                <w:szCs w:val="18"/>
              </w:rPr>
              <w:t>备注</w:t>
            </w:r>
          </w:p>
        </w:tc>
        <w:tc>
          <w:tcPr>
            <w:tcW w:w="7783" w:type="dxa"/>
            <w:gridSpan w:val="5"/>
            <w:vAlign w:val="center"/>
          </w:tcPr>
          <w:p w14:paraId="1A4EE210">
            <w:pPr>
              <w:rPr>
                <w:rFonts w:ascii="宋体" w:hAnsi="宋体"/>
                <w:sz w:val="18"/>
                <w:szCs w:val="18"/>
              </w:rPr>
            </w:pPr>
            <w:r>
              <w:rPr>
                <w:rFonts w:hint="eastAsia" w:ascii="宋体" w:hAnsi="宋体"/>
                <w:sz w:val="18"/>
                <w:szCs w:val="18"/>
              </w:rPr>
              <w:t>抑制率%/显色或读数情况胶体金层析法：阳性、阴性；酶抑制为抑制率。（看市场局公告）</w:t>
            </w:r>
          </w:p>
        </w:tc>
      </w:tr>
    </w:tbl>
    <w:p w14:paraId="61F5DE10">
      <w:pPr>
        <w:ind w:firstLine="180" w:firstLineChars="100"/>
        <w:jc w:val="left"/>
        <w:rPr>
          <w:rFonts w:ascii="楷体_GB2312"/>
          <w:sz w:val="18"/>
          <w:szCs w:val="18"/>
        </w:rPr>
      </w:pPr>
      <w:r>
        <w:rPr>
          <w:rFonts w:hint="eastAsia" w:ascii="楷体_GB2312"/>
          <w:sz w:val="18"/>
          <w:szCs w:val="18"/>
        </w:rPr>
        <w:t>检测人:                                       复核人：</w:t>
      </w:r>
    </w:p>
    <w:p w14:paraId="20DEDB6D">
      <w:pPr>
        <w:ind w:firstLine="210" w:firstLineChars="100"/>
        <w:jc w:val="left"/>
        <w:rPr>
          <w:rFonts w:ascii="楷体_GB2312"/>
          <w:szCs w:val="21"/>
        </w:rPr>
      </w:pPr>
    </w:p>
    <w:p w14:paraId="5DB05F1A">
      <w:pPr>
        <w:ind w:firstLine="210" w:firstLineChars="100"/>
        <w:jc w:val="left"/>
        <w:rPr>
          <w:rFonts w:ascii="楷体_GB2312"/>
          <w:szCs w:val="21"/>
        </w:rPr>
      </w:pPr>
    </w:p>
    <w:p w14:paraId="4032300B">
      <w:pPr>
        <w:ind w:firstLine="210" w:firstLineChars="100"/>
        <w:jc w:val="left"/>
        <w:rPr>
          <w:rFonts w:ascii="楷体_GB2312"/>
          <w:szCs w:val="21"/>
        </w:rPr>
      </w:pPr>
    </w:p>
    <w:p w14:paraId="382B61A5">
      <w:pPr>
        <w:pStyle w:val="23"/>
        <w:rPr>
          <w:rFonts w:ascii="黑体" w:hAnsi="黑体" w:eastAsia="黑体" w:cs="黑体"/>
          <w:kern w:val="2"/>
          <w:szCs w:val="21"/>
          <w:shd w:val="clear" w:color="auto" w:fill="FFFFFF"/>
        </w:rPr>
        <w:sectPr>
          <w:pgSz w:w="11906" w:h="16838"/>
          <w:pgMar w:top="567" w:right="1134" w:bottom="1134" w:left="1418" w:header="1418" w:footer="1134" w:gutter="0"/>
          <w:cols w:space="720" w:num="1"/>
          <w:formProt w:val="0"/>
          <w:docGrid w:type="lines" w:linePitch="312" w:charSpace="0"/>
        </w:sectPr>
      </w:pPr>
    </w:p>
    <w:p w14:paraId="3D665F05">
      <w:pPr>
        <w:pStyle w:val="23"/>
        <w:spacing w:before="156" w:beforeLines="50" w:after="156" w:afterLines="50"/>
        <w:ind w:firstLine="0" w:firstLineChars="0"/>
        <w:rPr>
          <w:rFonts w:ascii="黑体" w:hAnsi="黑体" w:eastAsia="黑体" w:cs="黑体"/>
          <w:kern w:val="2"/>
          <w:szCs w:val="21"/>
          <w:shd w:val="clear" w:color="auto" w:fill="FFFFFF"/>
        </w:rPr>
      </w:pPr>
      <w:r>
        <w:rPr>
          <w:rFonts w:hint="eastAsia" w:ascii="黑体" w:hAnsi="黑体" w:eastAsia="黑体" w:cs="黑体"/>
          <w:kern w:val="2"/>
          <w:szCs w:val="21"/>
          <w:shd w:val="clear" w:color="auto" w:fill="FFFFFF"/>
        </w:rPr>
        <w:t xml:space="preserve">B.3 </w:t>
      </w:r>
      <w:r>
        <w:rPr>
          <w:rFonts w:ascii="黑体" w:hAnsi="黑体" w:eastAsia="黑体" w:cs="黑体"/>
          <w:kern w:val="2"/>
          <w:szCs w:val="21"/>
          <w:shd w:val="clear" w:color="auto" w:fill="FFFFFF"/>
        </w:rPr>
        <w:t xml:space="preserve"> </w:t>
      </w:r>
      <w:r>
        <w:rPr>
          <w:rFonts w:hint="eastAsia" w:ascii="黑体" w:hAnsi="黑体" w:eastAsia="黑体" w:cs="黑体"/>
          <w:kern w:val="2"/>
          <w:szCs w:val="21"/>
          <w:shd w:val="clear" w:color="auto" w:fill="FFFFFF"/>
        </w:rPr>
        <w:t>结果汇总表</w:t>
      </w:r>
    </w:p>
    <w:p w14:paraId="64DED38B">
      <w:pPr>
        <w:pStyle w:val="23"/>
        <w:ind w:firstLine="840" w:firstLineChars="400"/>
        <w:rPr>
          <w:rFonts w:ascii="黑体" w:hAnsi="黑体" w:eastAsia="黑体" w:cs="黑体"/>
          <w:kern w:val="2"/>
          <w:szCs w:val="21"/>
          <w:shd w:val="clear" w:color="auto" w:fill="FFFFFF"/>
        </w:rPr>
      </w:pPr>
      <w:r>
        <w:rPr>
          <w:rFonts w:hint="eastAsia" w:asciiTheme="minorEastAsia" w:hAnsiTheme="minorEastAsia" w:eastAsiaTheme="minorEastAsia" w:cstheme="minorEastAsia"/>
        </w:rPr>
        <w:t>结果汇总表见表</w:t>
      </w:r>
      <w:r>
        <w:rPr>
          <w:rFonts w:ascii="Times New Roman" w:eastAsiaTheme="minorEastAsia"/>
        </w:rPr>
        <w:t>B.</w:t>
      </w:r>
      <w:r>
        <w:rPr>
          <w:rFonts w:hint="eastAsia" w:ascii="Times New Roman" w:eastAsiaTheme="minorEastAsia"/>
        </w:rPr>
        <w:t>3。</w:t>
      </w:r>
    </w:p>
    <w:p w14:paraId="525196BB">
      <w:pPr>
        <w:pStyle w:val="68"/>
        <w:numPr>
          <w:ilvl w:val="0"/>
          <w:numId w:val="0"/>
        </w:numPr>
        <w:spacing w:before="156" w:after="156"/>
        <w:rPr>
          <w:rFonts w:ascii="宋体" w:hAnsi="宋体" w:eastAsia="宋体"/>
        </w:rPr>
      </w:pPr>
      <w:r>
        <w:rPr>
          <w:rFonts w:hint="eastAsia" w:hAnsi="黑体" w:cs="黑体"/>
        </w:rPr>
        <w:t>表B.3</w:t>
      </w:r>
      <w:r>
        <w:rPr>
          <w:rFonts w:hAnsi="黑体" w:cs="黑体"/>
        </w:rPr>
        <w:t xml:space="preserve">  </w:t>
      </w:r>
      <w:r>
        <w:rPr>
          <w:rFonts w:hint="eastAsia" w:hAnsi="黑体" w:cs="黑体"/>
        </w:rPr>
        <w:t>结果汇总</w:t>
      </w:r>
      <w:r>
        <w:rPr>
          <w:rFonts w:hint="eastAsia" w:hAnsi="黑体" w:cs="黑体"/>
          <w:shd w:val="clear" w:color="auto" w:fill="FFFFFF"/>
        </w:rPr>
        <w:t>表</w:t>
      </w:r>
    </w:p>
    <w:p w14:paraId="22EAF94B">
      <w:pPr>
        <w:rPr>
          <w:rFonts w:ascii="宋体" w:hAnsi="宋体"/>
          <w:sz w:val="18"/>
          <w:szCs w:val="18"/>
        </w:rPr>
      </w:pPr>
      <w:r>
        <w:rPr>
          <w:rFonts w:hint="eastAsia" w:ascii="宋体" w:hAnsi="宋体"/>
          <w:sz w:val="18"/>
          <w:szCs w:val="18"/>
        </w:rPr>
        <w:t xml:space="preserve">检测单位： </w:t>
      </w:r>
    </w:p>
    <w:tbl>
      <w:tblPr>
        <w:tblStyle w:val="34"/>
        <w:tblW w:w="8840"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0"/>
        <w:gridCol w:w="1480"/>
        <w:gridCol w:w="1245"/>
        <w:gridCol w:w="1351"/>
        <w:gridCol w:w="1150"/>
        <w:gridCol w:w="1341"/>
        <w:gridCol w:w="1423"/>
      </w:tblGrid>
      <w:tr w14:paraId="4671B0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vAlign w:val="center"/>
          </w:tcPr>
          <w:p w14:paraId="21FE3A21">
            <w:pPr>
              <w:rPr>
                <w:rFonts w:ascii="宋体" w:hAnsi="宋体"/>
                <w:sz w:val="18"/>
                <w:szCs w:val="18"/>
              </w:rPr>
            </w:pPr>
            <w:r>
              <w:rPr>
                <w:rFonts w:hint="eastAsia" w:ascii="宋体" w:hAnsi="宋体"/>
                <w:sz w:val="18"/>
                <w:szCs w:val="18"/>
              </w:rPr>
              <w:t>序号</w:t>
            </w:r>
          </w:p>
        </w:tc>
        <w:tc>
          <w:tcPr>
            <w:tcW w:w="1480" w:type="dxa"/>
            <w:vAlign w:val="center"/>
          </w:tcPr>
          <w:p w14:paraId="0D2E8CB8">
            <w:pPr>
              <w:jc w:val="center"/>
              <w:rPr>
                <w:rFonts w:ascii="宋体" w:hAnsi="宋体"/>
                <w:sz w:val="18"/>
                <w:szCs w:val="18"/>
              </w:rPr>
            </w:pPr>
            <w:r>
              <w:rPr>
                <w:rFonts w:hint="eastAsia" w:ascii="宋体" w:hAnsi="宋体"/>
                <w:sz w:val="18"/>
                <w:szCs w:val="18"/>
              </w:rPr>
              <w:t>受检</w:t>
            </w:r>
            <w:bookmarkStart w:id="104" w:name="_GoBack"/>
            <w:bookmarkEnd w:id="104"/>
            <w:r>
              <w:rPr>
                <w:rFonts w:hint="eastAsia" w:ascii="宋体" w:hAnsi="宋体"/>
                <w:sz w:val="18"/>
                <w:szCs w:val="18"/>
              </w:rPr>
              <w:t>单位</w:t>
            </w:r>
          </w:p>
        </w:tc>
        <w:tc>
          <w:tcPr>
            <w:tcW w:w="1245" w:type="dxa"/>
            <w:vAlign w:val="center"/>
          </w:tcPr>
          <w:p w14:paraId="67928556">
            <w:pPr>
              <w:jc w:val="center"/>
              <w:rPr>
                <w:rFonts w:ascii="宋体" w:hAnsi="宋体"/>
                <w:sz w:val="18"/>
                <w:szCs w:val="18"/>
              </w:rPr>
            </w:pPr>
            <w:r>
              <w:rPr>
                <w:rFonts w:hint="eastAsia" w:ascii="宋体" w:hAnsi="宋体"/>
                <w:sz w:val="18"/>
                <w:szCs w:val="18"/>
              </w:rPr>
              <w:t>样品名称</w:t>
            </w:r>
          </w:p>
        </w:tc>
        <w:tc>
          <w:tcPr>
            <w:tcW w:w="1351" w:type="dxa"/>
            <w:vAlign w:val="center"/>
          </w:tcPr>
          <w:p w14:paraId="5ADBF601">
            <w:pPr>
              <w:jc w:val="center"/>
              <w:rPr>
                <w:rFonts w:ascii="宋体" w:hAnsi="宋体"/>
                <w:sz w:val="18"/>
                <w:szCs w:val="18"/>
              </w:rPr>
            </w:pPr>
            <w:r>
              <w:rPr>
                <w:rFonts w:hint="eastAsia" w:ascii="宋体" w:hAnsi="宋体"/>
                <w:sz w:val="18"/>
                <w:szCs w:val="18"/>
              </w:rPr>
              <w:t>样品编号</w:t>
            </w:r>
          </w:p>
        </w:tc>
        <w:tc>
          <w:tcPr>
            <w:tcW w:w="1150" w:type="dxa"/>
            <w:tcBorders>
              <w:right w:val="single" w:color="auto" w:sz="4" w:space="0"/>
            </w:tcBorders>
            <w:vAlign w:val="center"/>
          </w:tcPr>
          <w:p w14:paraId="07623628">
            <w:pPr>
              <w:rPr>
                <w:rFonts w:ascii="宋体" w:hAnsi="宋体"/>
                <w:sz w:val="18"/>
                <w:szCs w:val="18"/>
              </w:rPr>
            </w:pPr>
            <w:r>
              <w:rPr>
                <w:rFonts w:hint="eastAsia" w:ascii="宋体" w:hAnsi="宋体"/>
                <w:sz w:val="18"/>
                <w:szCs w:val="18"/>
              </w:rPr>
              <w:t>检测参数</w:t>
            </w:r>
          </w:p>
        </w:tc>
        <w:tc>
          <w:tcPr>
            <w:tcW w:w="1341" w:type="dxa"/>
            <w:tcBorders>
              <w:left w:val="single" w:color="auto" w:sz="4" w:space="0"/>
            </w:tcBorders>
            <w:vAlign w:val="center"/>
          </w:tcPr>
          <w:p w14:paraId="7B785C1B">
            <w:pPr>
              <w:jc w:val="center"/>
              <w:rPr>
                <w:rFonts w:ascii="宋体" w:hAnsi="宋体"/>
                <w:sz w:val="18"/>
                <w:szCs w:val="18"/>
              </w:rPr>
            </w:pPr>
            <w:r>
              <w:rPr>
                <w:rFonts w:hint="eastAsia" w:ascii="宋体" w:hAnsi="宋体"/>
                <w:sz w:val="18"/>
                <w:szCs w:val="18"/>
              </w:rPr>
              <w:t>检测结果</w:t>
            </w:r>
          </w:p>
        </w:tc>
        <w:tc>
          <w:tcPr>
            <w:tcW w:w="1423" w:type="dxa"/>
            <w:vAlign w:val="center"/>
          </w:tcPr>
          <w:p w14:paraId="2C643598">
            <w:pPr>
              <w:jc w:val="center"/>
              <w:rPr>
                <w:rFonts w:ascii="宋体" w:hAnsi="宋体"/>
                <w:sz w:val="18"/>
                <w:szCs w:val="18"/>
              </w:rPr>
            </w:pPr>
            <w:r>
              <w:rPr>
                <w:rFonts w:hint="eastAsia" w:ascii="宋体" w:hAnsi="宋体"/>
                <w:sz w:val="18"/>
                <w:szCs w:val="18"/>
              </w:rPr>
              <w:t>超标参数</w:t>
            </w:r>
          </w:p>
        </w:tc>
      </w:tr>
      <w:tr w14:paraId="0992AA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6A9CA85B">
            <w:pPr>
              <w:rPr>
                <w:rFonts w:ascii="宋体" w:hAnsi="宋体"/>
                <w:sz w:val="18"/>
                <w:szCs w:val="18"/>
              </w:rPr>
            </w:pPr>
          </w:p>
        </w:tc>
        <w:tc>
          <w:tcPr>
            <w:tcW w:w="1480" w:type="dxa"/>
          </w:tcPr>
          <w:p w14:paraId="17622110">
            <w:pPr>
              <w:rPr>
                <w:rFonts w:ascii="宋体" w:hAnsi="宋体"/>
                <w:sz w:val="18"/>
                <w:szCs w:val="18"/>
              </w:rPr>
            </w:pPr>
          </w:p>
        </w:tc>
        <w:tc>
          <w:tcPr>
            <w:tcW w:w="1245" w:type="dxa"/>
          </w:tcPr>
          <w:p w14:paraId="65D46096">
            <w:pPr>
              <w:rPr>
                <w:rFonts w:ascii="宋体" w:hAnsi="宋体"/>
                <w:sz w:val="18"/>
                <w:szCs w:val="18"/>
              </w:rPr>
            </w:pPr>
          </w:p>
        </w:tc>
        <w:tc>
          <w:tcPr>
            <w:tcW w:w="1351" w:type="dxa"/>
          </w:tcPr>
          <w:p w14:paraId="1159905E">
            <w:pPr>
              <w:rPr>
                <w:rFonts w:ascii="宋体" w:hAnsi="宋体"/>
                <w:sz w:val="18"/>
                <w:szCs w:val="18"/>
              </w:rPr>
            </w:pPr>
          </w:p>
        </w:tc>
        <w:tc>
          <w:tcPr>
            <w:tcW w:w="1150" w:type="dxa"/>
            <w:tcBorders>
              <w:right w:val="single" w:color="auto" w:sz="4" w:space="0"/>
            </w:tcBorders>
          </w:tcPr>
          <w:p w14:paraId="17EF27EF">
            <w:pPr>
              <w:rPr>
                <w:rFonts w:ascii="宋体" w:hAnsi="宋体"/>
                <w:sz w:val="18"/>
                <w:szCs w:val="18"/>
              </w:rPr>
            </w:pPr>
          </w:p>
        </w:tc>
        <w:tc>
          <w:tcPr>
            <w:tcW w:w="1341" w:type="dxa"/>
            <w:tcBorders>
              <w:left w:val="single" w:color="auto" w:sz="4" w:space="0"/>
            </w:tcBorders>
          </w:tcPr>
          <w:p w14:paraId="71A0E106">
            <w:pPr>
              <w:rPr>
                <w:rFonts w:ascii="宋体" w:hAnsi="宋体"/>
                <w:sz w:val="18"/>
                <w:szCs w:val="18"/>
              </w:rPr>
            </w:pPr>
          </w:p>
        </w:tc>
        <w:tc>
          <w:tcPr>
            <w:tcW w:w="1423" w:type="dxa"/>
          </w:tcPr>
          <w:p w14:paraId="6BE34361">
            <w:pPr>
              <w:rPr>
                <w:rFonts w:ascii="宋体" w:hAnsi="宋体"/>
                <w:sz w:val="18"/>
                <w:szCs w:val="18"/>
              </w:rPr>
            </w:pPr>
          </w:p>
        </w:tc>
      </w:tr>
      <w:tr w14:paraId="75AA8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618" w:hRule="exact"/>
        </w:trPr>
        <w:tc>
          <w:tcPr>
            <w:tcW w:w="850" w:type="dxa"/>
          </w:tcPr>
          <w:p w14:paraId="0D842DE0">
            <w:pPr>
              <w:rPr>
                <w:rFonts w:ascii="宋体" w:hAnsi="宋体"/>
                <w:sz w:val="18"/>
                <w:szCs w:val="18"/>
              </w:rPr>
            </w:pPr>
          </w:p>
        </w:tc>
        <w:tc>
          <w:tcPr>
            <w:tcW w:w="1480" w:type="dxa"/>
          </w:tcPr>
          <w:p w14:paraId="01FB1764">
            <w:pPr>
              <w:rPr>
                <w:rFonts w:ascii="宋体" w:hAnsi="宋体"/>
                <w:sz w:val="18"/>
                <w:szCs w:val="18"/>
              </w:rPr>
            </w:pPr>
          </w:p>
        </w:tc>
        <w:tc>
          <w:tcPr>
            <w:tcW w:w="1245" w:type="dxa"/>
          </w:tcPr>
          <w:p w14:paraId="6426B562">
            <w:pPr>
              <w:rPr>
                <w:rFonts w:ascii="宋体" w:hAnsi="宋体"/>
                <w:sz w:val="18"/>
                <w:szCs w:val="18"/>
              </w:rPr>
            </w:pPr>
          </w:p>
        </w:tc>
        <w:tc>
          <w:tcPr>
            <w:tcW w:w="1351" w:type="dxa"/>
          </w:tcPr>
          <w:p w14:paraId="4E4FD12F">
            <w:pPr>
              <w:rPr>
                <w:rFonts w:ascii="宋体" w:hAnsi="宋体"/>
                <w:sz w:val="18"/>
                <w:szCs w:val="18"/>
              </w:rPr>
            </w:pPr>
          </w:p>
        </w:tc>
        <w:tc>
          <w:tcPr>
            <w:tcW w:w="1150" w:type="dxa"/>
            <w:tcBorders>
              <w:right w:val="single" w:color="auto" w:sz="4" w:space="0"/>
            </w:tcBorders>
          </w:tcPr>
          <w:p w14:paraId="505E0585">
            <w:pPr>
              <w:rPr>
                <w:rFonts w:ascii="宋体" w:hAnsi="宋体"/>
                <w:sz w:val="18"/>
                <w:szCs w:val="18"/>
              </w:rPr>
            </w:pPr>
          </w:p>
        </w:tc>
        <w:tc>
          <w:tcPr>
            <w:tcW w:w="1341" w:type="dxa"/>
            <w:tcBorders>
              <w:left w:val="single" w:color="auto" w:sz="4" w:space="0"/>
            </w:tcBorders>
          </w:tcPr>
          <w:p w14:paraId="4244B9C8">
            <w:pPr>
              <w:rPr>
                <w:rFonts w:ascii="宋体" w:hAnsi="宋体"/>
                <w:sz w:val="18"/>
                <w:szCs w:val="18"/>
              </w:rPr>
            </w:pPr>
          </w:p>
        </w:tc>
        <w:tc>
          <w:tcPr>
            <w:tcW w:w="1423" w:type="dxa"/>
          </w:tcPr>
          <w:p w14:paraId="655CC6BE">
            <w:pPr>
              <w:rPr>
                <w:rFonts w:ascii="宋体" w:hAnsi="宋体"/>
                <w:sz w:val="18"/>
                <w:szCs w:val="18"/>
              </w:rPr>
            </w:pPr>
          </w:p>
        </w:tc>
      </w:tr>
      <w:tr w14:paraId="0ED34FA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63683E7D">
            <w:pPr>
              <w:rPr>
                <w:rFonts w:ascii="宋体" w:hAnsi="宋体"/>
                <w:sz w:val="18"/>
                <w:szCs w:val="18"/>
              </w:rPr>
            </w:pPr>
          </w:p>
        </w:tc>
        <w:tc>
          <w:tcPr>
            <w:tcW w:w="1480" w:type="dxa"/>
          </w:tcPr>
          <w:p w14:paraId="36E922DF">
            <w:pPr>
              <w:rPr>
                <w:rFonts w:ascii="宋体" w:hAnsi="宋体"/>
                <w:sz w:val="18"/>
                <w:szCs w:val="18"/>
              </w:rPr>
            </w:pPr>
          </w:p>
        </w:tc>
        <w:tc>
          <w:tcPr>
            <w:tcW w:w="1245" w:type="dxa"/>
          </w:tcPr>
          <w:p w14:paraId="1C4C6A15">
            <w:pPr>
              <w:rPr>
                <w:rFonts w:ascii="宋体" w:hAnsi="宋体"/>
                <w:sz w:val="18"/>
                <w:szCs w:val="18"/>
              </w:rPr>
            </w:pPr>
          </w:p>
        </w:tc>
        <w:tc>
          <w:tcPr>
            <w:tcW w:w="1351" w:type="dxa"/>
          </w:tcPr>
          <w:p w14:paraId="403B37DF">
            <w:pPr>
              <w:rPr>
                <w:rFonts w:ascii="宋体" w:hAnsi="宋体"/>
                <w:sz w:val="18"/>
                <w:szCs w:val="18"/>
              </w:rPr>
            </w:pPr>
          </w:p>
        </w:tc>
        <w:tc>
          <w:tcPr>
            <w:tcW w:w="1150" w:type="dxa"/>
            <w:tcBorders>
              <w:right w:val="single" w:color="auto" w:sz="4" w:space="0"/>
            </w:tcBorders>
          </w:tcPr>
          <w:p w14:paraId="485E7835">
            <w:pPr>
              <w:rPr>
                <w:rFonts w:ascii="宋体" w:hAnsi="宋体"/>
                <w:sz w:val="18"/>
                <w:szCs w:val="18"/>
              </w:rPr>
            </w:pPr>
          </w:p>
        </w:tc>
        <w:tc>
          <w:tcPr>
            <w:tcW w:w="1341" w:type="dxa"/>
            <w:tcBorders>
              <w:left w:val="single" w:color="auto" w:sz="4" w:space="0"/>
            </w:tcBorders>
          </w:tcPr>
          <w:p w14:paraId="6DD3CBD0">
            <w:pPr>
              <w:rPr>
                <w:rFonts w:ascii="宋体" w:hAnsi="宋体"/>
                <w:sz w:val="18"/>
                <w:szCs w:val="18"/>
              </w:rPr>
            </w:pPr>
          </w:p>
        </w:tc>
        <w:tc>
          <w:tcPr>
            <w:tcW w:w="1423" w:type="dxa"/>
          </w:tcPr>
          <w:p w14:paraId="3F403AB5">
            <w:pPr>
              <w:rPr>
                <w:rFonts w:ascii="宋体" w:hAnsi="宋体"/>
                <w:sz w:val="18"/>
                <w:szCs w:val="18"/>
              </w:rPr>
            </w:pPr>
          </w:p>
        </w:tc>
      </w:tr>
      <w:tr w14:paraId="16F6C8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5D89E2D4">
            <w:pPr>
              <w:rPr>
                <w:rFonts w:ascii="宋体" w:hAnsi="宋体"/>
                <w:sz w:val="18"/>
                <w:szCs w:val="18"/>
              </w:rPr>
            </w:pPr>
          </w:p>
        </w:tc>
        <w:tc>
          <w:tcPr>
            <w:tcW w:w="1480" w:type="dxa"/>
          </w:tcPr>
          <w:p w14:paraId="23FAA042">
            <w:pPr>
              <w:rPr>
                <w:rFonts w:ascii="宋体" w:hAnsi="宋体"/>
                <w:sz w:val="18"/>
                <w:szCs w:val="18"/>
              </w:rPr>
            </w:pPr>
          </w:p>
        </w:tc>
        <w:tc>
          <w:tcPr>
            <w:tcW w:w="1245" w:type="dxa"/>
          </w:tcPr>
          <w:p w14:paraId="0B26A1F3">
            <w:pPr>
              <w:rPr>
                <w:rFonts w:ascii="宋体" w:hAnsi="宋体"/>
                <w:sz w:val="18"/>
                <w:szCs w:val="18"/>
              </w:rPr>
            </w:pPr>
          </w:p>
        </w:tc>
        <w:tc>
          <w:tcPr>
            <w:tcW w:w="1351" w:type="dxa"/>
          </w:tcPr>
          <w:p w14:paraId="1A860D3F">
            <w:pPr>
              <w:rPr>
                <w:rFonts w:ascii="宋体" w:hAnsi="宋体"/>
                <w:sz w:val="18"/>
                <w:szCs w:val="18"/>
              </w:rPr>
            </w:pPr>
          </w:p>
        </w:tc>
        <w:tc>
          <w:tcPr>
            <w:tcW w:w="1150" w:type="dxa"/>
            <w:tcBorders>
              <w:right w:val="single" w:color="auto" w:sz="4" w:space="0"/>
            </w:tcBorders>
          </w:tcPr>
          <w:p w14:paraId="31898E56">
            <w:pPr>
              <w:rPr>
                <w:rFonts w:ascii="宋体" w:hAnsi="宋体"/>
                <w:sz w:val="18"/>
                <w:szCs w:val="18"/>
              </w:rPr>
            </w:pPr>
          </w:p>
        </w:tc>
        <w:tc>
          <w:tcPr>
            <w:tcW w:w="1341" w:type="dxa"/>
            <w:tcBorders>
              <w:left w:val="single" w:color="auto" w:sz="4" w:space="0"/>
            </w:tcBorders>
          </w:tcPr>
          <w:p w14:paraId="0D5CDB7E">
            <w:pPr>
              <w:rPr>
                <w:rFonts w:ascii="宋体" w:hAnsi="宋体"/>
                <w:sz w:val="18"/>
                <w:szCs w:val="18"/>
              </w:rPr>
            </w:pPr>
          </w:p>
        </w:tc>
        <w:tc>
          <w:tcPr>
            <w:tcW w:w="1423" w:type="dxa"/>
          </w:tcPr>
          <w:p w14:paraId="3E0C82B9">
            <w:pPr>
              <w:rPr>
                <w:rFonts w:ascii="宋体" w:hAnsi="宋体"/>
                <w:sz w:val="18"/>
                <w:szCs w:val="18"/>
              </w:rPr>
            </w:pPr>
          </w:p>
        </w:tc>
      </w:tr>
      <w:tr w14:paraId="0A1AE0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3EAE409F">
            <w:pPr>
              <w:rPr>
                <w:rFonts w:ascii="宋体" w:hAnsi="宋体"/>
                <w:sz w:val="18"/>
                <w:szCs w:val="18"/>
              </w:rPr>
            </w:pPr>
          </w:p>
        </w:tc>
        <w:tc>
          <w:tcPr>
            <w:tcW w:w="1480" w:type="dxa"/>
          </w:tcPr>
          <w:p w14:paraId="13B34391">
            <w:pPr>
              <w:rPr>
                <w:rFonts w:ascii="宋体" w:hAnsi="宋体"/>
                <w:sz w:val="18"/>
                <w:szCs w:val="18"/>
              </w:rPr>
            </w:pPr>
          </w:p>
        </w:tc>
        <w:tc>
          <w:tcPr>
            <w:tcW w:w="1245" w:type="dxa"/>
          </w:tcPr>
          <w:p w14:paraId="187EE396">
            <w:pPr>
              <w:rPr>
                <w:rFonts w:ascii="宋体" w:hAnsi="宋体"/>
                <w:sz w:val="18"/>
                <w:szCs w:val="18"/>
              </w:rPr>
            </w:pPr>
          </w:p>
        </w:tc>
        <w:tc>
          <w:tcPr>
            <w:tcW w:w="1351" w:type="dxa"/>
          </w:tcPr>
          <w:p w14:paraId="0ECD9D90">
            <w:pPr>
              <w:rPr>
                <w:rFonts w:ascii="宋体" w:hAnsi="宋体"/>
                <w:sz w:val="18"/>
                <w:szCs w:val="18"/>
              </w:rPr>
            </w:pPr>
          </w:p>
        </w:tc>
        <w:tc>
          <w:tcPr>
            <w:tcW w:w="1150" w:type="dxa"/>
            <w:tcBorders>
              <w:right w:val="single" w:color="auto" w:sz="4" w:space="0"/>
            </w:tcBorders>
          </w:tcPr>
          <w:p w14:paraId="675D337B">
            <w:pPr>
              <w:rPr>
                <w:rFonts w:ascii="宋体" w:hAnsi="宋体"/>
                <w:sz w:val="18"/>
                <w:szCs w:val="18"/>
              </w:rPr>
            </w:pPr>
          </w:p>
        </w:tc>
        <w:tc>
          <w:tcPr>
            <w:tcW w:w="1341" w:type="dxa"/>
            <w:tcBorders>
              <w:left w:val="single" w:color="auto" w:sz="4" w:space="0"/>
            </w:tcBorders>
          </w:tcPr>
          <w:p w14:paraId="24BDE790">
            <w:pPr>
              <w:rPr>
                <w:rFonts w:ascii="宋体" w:hAnsi="宋体"/>
                <w:sz w:val="18"/>
                <w:szCs w:val="18"/>
              </w:rPr>
            </w:pPr>
          </w:p>
        </w:tc>
        <w:tc>
          <w:tcPr>
            <w:tcW w:w="1423" w:type="dxa"/>
          </w:tcPr>
          <w:p w14:paraId="467AFE4A">
            <w:pPr>
              <w:rPr>
                <w:rFonts w:ascii="宋体" w:hAnsi="宋体"/>
                <w:sz w:val="18"/>
                <w:szCs w:val="18"/>
              </w:rPr>
            </w:pPr>
          </w:p>
        </w:tc>
      </w:tr>
      <w:tr w14:paraId="251F3D8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2ED002E2">
            <w:pPr>
              <w:rPr>
                <w:rFonts w:ascii="宋体" w:hAnsi="宋体"/>
                <w:sz w:val="18"/>
                <w:szCs w:val="18"/>
              </w:rPr>
            </w:pPr>
          </w:p>
        </w:tc>
        <w:tc>
          <w:tcPr>
            <w:tcW w:w="1480" w:type="dxa"/>
          </w:tcPr>
          <w:p w14:paraId="77E9ADC8">
            <w:pPr>
              <w:rPr>
                <w:rFonts w:ascii="宋体" w:hAnsi="宋体"/>
                <w:sz w:val="18"/>
                <w:szCs w:val="18"/>
              </w:rPr>
            </w:pPr>
          </w:p>
        </w:tc>
        <w:tc>
          <w:tcPr>
            <w:tcW w:w="1245" w:type="dxa"/>
          </w:tcPr>
          <w:p w14:paraId="76CE7F1C">
            <w:pPr>
              <w:rPr>
                <w:rFonts w:ascii="宋体" w:hAnsi="宋体"/>
                <w:sz w:val="18"/>
                <w:szCs w:val="18"/>
              </w:rPr>
            </w:pPr>
          </w:p>
        </w:tc>
        <w:tc>
          <w:tcPr>
            <w:tcW w:w="1351" w:type="dxa"/>
          </w:tcPr>
          <w:p w14:paraId="5738EDE7">
            <w:pPr>
              <w:rPr>
                <w:rFonts w:ascii="宋体" w:hAnsi="宋体"/>
                <w:sz w:val="18"/>
                <w:szCs w:val="18"/>
              </w:rPr>
            </w:pPr>
          </w:p>
        </w:tc>
        <w:tc>
          <w:tcPr>
            <w:tcW w:w="1150" w:type="dxa"/>
            <w:tcBorders>
              <w:right w:val="single" w:color="auto" w:sz="4" w:space="0"/>
            </w:tcBorders>
          </w:tcPr>
          <w:p w14:paraId="37349B96">
            <w:pPr>
              <w:rPr>
                <w:rFonts w:ascii="宋体" w:hAnsi="宋体"/>
                <w:sz w:val="18"/>
                <w:szCs w:val="18"/>
              </w:rPr>
            </w:pPr>
          </w:p>
        </w:tc>
        <w:tc>
          <w:tcPr>
            <w:tcW w:w="1341" w:type="dxa"/>
            <w:tcBorders>
              <w:left w:val="single" w:color="auto" w:sz="4" w:space="0"/>
            </w:tcBorders>
          </w:tcPr>
          <w:p w14:paraId="60C3107F">
            <w:pPr>
              <w:rPr>
                <w:rFonts w:ascii="宋体" w:hAnsi="宋体"/>
                <w:sz w:val="18"/>
                <w:szCs w:val="18"/>
              </w:rPr>
            </w:pPr>
          </w:p>
        </w:tc>
        <w:tc>
          <w:tcPr>
            <w:tcW w:w="1423" w:type="dxa"/>
          </w:tcPr>
          <w:p w14:paraId="406CEBD6">
            <w:pPr>
              <w:rPr>
                <w:rFonts w:ascii="宋体" w:hAnsi="宋体"/>
                <w:sz w:val="18"/>
                <w:szCs w:val="18"/>
              </w:rPr>
            </w:pPr>
          </w:p>
        </w:tc>
      </w:tr>
      <w:tr w14:paraId="7F537F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38815D32">
            <w:pPr>
              <w:rPr>
                <w:rFonts w:ascii="宋体" w:hAnsi="宋体"/>
                <w:sz w:val="18"/>
                <w:szCs w:val="18"/>
              </w:rPr>
            </w:pPr>
          </w:p>
        </w:tc>
        <w:tc>
          <w:tcPr>
            <w:tcW w:w="1480" w:type="dxa"/>
          </w:tcPr>
          <w:p w14:paraId="22970804">
            <w:pPr>
              <w:rPr>
                <w:rFonts w:ascii="宋体" w:hAnsi="宋体"/>
                <w:sz w:val="18"/>
                <w:szCs w:val="18"/>
              </w:rPr>
            </w:pPr>
          </w:p>
        </w:tc>
        <w:tc>
          <w:tcPr>
            <w:tcW w:w="1245" w:type="dxa"/>
          </w:tcPr>
          <w:p w14:paraId="1901B2F3">
            <w:pPr>
              <w:rPr>
                <w:rFonts w:ascii="宋体" w:hAnsi="宋体"/>
                <w:sz w:val="18"/>
                <w:szCs w:val="18"/>
              </w:rPr>
            </w:pPr>
          </w:p>
        </w:tc>
        <w:tc>
          <w:tcPr>
            <w:tcW w:w="1351" w:type="dxa"/>
          </w:tcPr>
          <w:p w14:paraId="09003F51">
            <w:pPr>
              <w:rPr>
                <w:rFonts w:ascii="宋体" w:hAnsi="宋体"/>
                <w:sz w:val="18"/>
                <w:szCs w:val="18"/>
              </w:rPr>
            </w:pPr>
          </w:p>
        </w:tc>
        <w:tc>
          <w:tcPr>
            <w:tcW w:w="1150" w:type="dxa"/>
            <w:tcBorders>
              <w:right w:val="single" w:color="auto" w:sz="4" w:space="0"/>
            </w:tcBorders>
          </w:tcPr>
          <w:p w14:paraId="7AD6CA04">
            <w:pPr>
              <w:rPr>
                <w:rFonts w:ascii="宋体" w:hAnsi="宋体"/>
                <w:sz w:val="18"/>
                <w:szCs w:val="18"/>
              </w:rPr>
            </w:pPr>
          </w:p>
        </w:tc>
        <w:tc>
          <w:tcPr>
            <w:tcW w:w="1341" w:type="dxa"/>
            <w:tcBorders>
              <w:left w:val="single" w:color="auto" w:sz="4" w:space="0"/>
            </w:tcBorders>
          </w:tcPr>
          <w:p w14:paraId="3AD4F178">
            <w:pPr>
              <w:rPr>
                <w:rFonts w:ascii="宋体" w:hAnsi="宋体"/>
                <w:sz w:val="18"/>
                <w:szCs w:val="18"/>
              </w:rPr>
            </w:pPr>
          </w:p>
        </w:tc>
        <w:tc>
          <w:tcPr>
            <w:tcW w:w="1423" w:type="dxa"/>
          </w:tcPr>
          <w:p w14:paraId="51C7EC73">
            <w:pPr>
              <w:rPr>
                <w:rFonts w:ascii="宋体" w:hAnsi="宋体"/>
                <w:sz w:val="18"/>
                <w:szCs w:val="18"/>
              </w:rPr>
            </w:pPr>
          </w:p>
        </w:tc>
      </w:tr>
      <w:tr w14:paraId="770B69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7EC54780">
            <w:pPr>
              <w:rPr>
                <w:rFonts w:ascii="宋体" w:hAnsi="宋体"/>
                <w:sz w:val="18"/>
                <w:szCs w:val="18"/>
              </w:rPr>
            </w:pPr>
          </w:p>
        </w:tc>
        <w:tc>
          <w:tcPr>
            <w:tcW w:w="1480" w:type="dxa"/>
          </w:tcPr>
          <w:p w14:paraId="2B18536E">
            <w:pPr>
              <w:rPr>
                <w:rFonts w:ascii="宋体" w:hAnsi="宋体"/>
                <w:sz w:val="18"/>
                <w:szCs w:val="18"/>
              </w:rPr>
            </w:pPr>
          </w:p>
        </w:tc>
        <w:tc>
          <w:tcPr>
            <w:tcW w:w="1245" w:type="dxa"/>
          </w:tcPr>
          <w:p w14:paraId="31CBB437">
            <w:pPr>
              <w:rPr>
                <w:rFonts w:ascii="宋体" w:hAnsi="宋体"/>
                <w:sz w:val="18"/>
                <w:szCs w:val="18"/>
              </w:rPr>
            </w:pPr>
          </w:p>
        </w:tc>
        <w:tc>
          <w:tcPr>
            <w:tcW w:w="1351" w:type="dxa"/>
          </w:tcPr>
          <w:p w14:paraId="0F6BF836">
            <w:pPr>
              <w:rPr>
                <w:rFonts w:ascii="宋体" w:hAnsi="宋体"/>
                <w:sz w:val="18"/>
                <w:szCs w:val="18"/>
              </w:rPr>
            </w:pPr>
          </w:p>
        </w:tc>
        <w:tc>
          <w:tcPr>
            <w:tcW w:w="1150" w:type="dxa"/>
            <w:tcBorders>
              <w:right w:val="single" w:color="auto" w:sz="4" w:space="0"/>
            </w:tcBorders>
          </w:tcPr>
          <w:p w14:paraId="5F434DA1">
            <w:pPr>
              <w:rPr>
                <w:rFonts w:ascii="宋体" w:hAnsi="宋体"/>
                <w:sz w:val="18"/>
                <w:szCs w:val="18"/>
              </w:rPr>
            </w:pPr>
          </w:p>
        </w:tc>
        <w:tc>
          <w:tcPr>
            <w:tcW w:w="1341" w:type="dxa"/>
            <w:tcBorders>
              <w:left w:val="single" w:color="auto" w:sz="4" w:space="0"/>
            </w:tcBorders>
          </w:tcPr>
          <w:p w14:paraId="2F196A6F">
            <w:pPr>
              <w:rPr>
                <w:rFonts w:ascii="宋体" w:hAnsi="宋体"/>
                <w:sz w:val="18"/>
                <w:szCs w:val="18"/>
              </w:rPr>
            </w:pPr>
          </w:p>
        </w:tc>
        <w:tc>
          <w:tcPr>
            <w:tcW w:w="1423" w:type="dxa"/>
          </w:tcPr>
          <w:p w14:paraId="2685B9D7">
            <w:pPr>
              <w:rPr>
                <w:rFonts w:ascii="宋体" w:hAnsi="宋体"/>
                <w:sz w:val="18"/>
                <w:szCs w:val="18"/>
              </w:rPr>
            </w:pPr>
          </w:p>
        </w:tc>
      </w:tr>
      <w:tr w14:paraId="3A3A75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38E01E10">
            <w:pPr>
              <w:rPr>
                <w:rFonts w:ascii="宋体" w:hAnsi="宋体"/>
                <w:sz w:val="18"/>
                <w:szCs w:val="18"/>
              </w:rPr>
            </w:pPr>
          </w:p>
        </w:tc>
        <w:tc>
          <w:tcPr>
            <w:tcW w:w="1480" w:type="dxa"/>
          </w:tcPr>
          <w:p w14:paraId="6A9B2ADD">
            <w:pPr>
              <w:rPr>
                <w:rFonts w:ascii="宋体" w:hAnsi="宋体"/>
                <w:sz w:val="18"/>
                <w:szCs w:val="18"/>
              </w:rPr>
            </w:pPr>
          </w:p>
        </w:tc>
        <w:tc>
          <w:tcPr>
            <w:tcW w:w="1245" w:type="dxa"/>
          </w:tcPr>
          <w:p w14:paraId="3853BE7B">
            <w:pPr>
              <w:rPr>
                <w:rFonts w:ascii="宋体" w:hAnsi="宋体"/>
                <w:sz w:val="18"/>
                <w:szCs w:val="18"/>
              </w:rPr>
            </w:pPr>
          </w:p>
        </w:tc>
        <w:tc>
          <w:tcPr>
            <w:tcW w:w="1351" w:type="dxa"/>
          </w:tcPr>
          <w:p w14:paraId="05E6B69D">
            <w:pPr>
              <w:rPr>
                <w:rFonts w:ascii="宋体" w:hAnsi="宋体"/>
                <w:sz w:val="18"/>
                <w:szCs w:val="18"/>
              </w:rPr>
            </w:pPr>
          </w:p>
        </w:tc>
        <w:tc>
          <w:tcPr>
            <w:tcW w:w="1150" w:type="dxa"/>
            <w:tcBorders>
              <w:right w:val="single" w:color="auto" w:sz="4" w:space="0"/>
            </w:tcBorders>
          </w:tcPr>
          <w:p w14:paraId="484F1A74">
            <w:pPr>
              <w:rPr>
                <w:rFonts w:ascii="宋体" w:hAnsi="宋体"/>
                <w:sz w:val="18"/>
                <w:szCs w:val="18"/>
              </w:rPr>
            </w:pPr>
          </w:p>
        </w:tc>
        <w:tc>
          <w:tcPr>
            <w:tcW w:w="1341" w:type="dxa"/>
            <w:tcBorders>
              <w:left w:val="single" w:color="auto" w:sz="4" w:space="0"/>
            </w:tcBorders>
          </w:tcPr>
          <w:p w14:paraId="53E72B44">
            <w:pPr>
              <w:rPr>
                <w:rFonts w:ascii="宋体" w:hAnsi="宋体"/>
                <w:sz w:val="18"/>
                <w:szCs w:val="18"/>
              </w:rPr>
            </w:pPr>
          </w:p>
        </w:tc>
        <w:tc>
          <w:tcPr>
            <w:tcW w:w="1423" w:type="dxa"/>
          </w:tcPr>
          <w:p w14:paraId="6EDDB62A">
            <w:pPr>
              <w:rPr>
                <w:rFonts w:ascii="宋体" w:hAnsi="宋体"/>
                <w:sz w:val="18"/>
                <w:szCs w:val="18"/>
              </w:rPr>
            </w:pPr>
          </w:p>
        </w:tc>
      </w:tr>
      <w:tr w14:paraId="69EA4A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3E31C5D1">
            <w:pPr>
              <w:rPr>
                <w:rFonts w:ascii="宋体" w:hAnsi="宋体"/>
                <w:sz w:val="18"/>
                <w:szCs w:val="18"/>
              </w:rPr>
            </w:pPr>
          </w:p>
        </w:tc>
        <w:tc>
          <w:tcPr>
            <w:tcW w:w="1480" w:type="dxa"/>
          </w:tcPr>
          <w:p w14:paraId="3A51C514">
            <w:pPr>
              <w:rPr>
                <w:rFonts w:ascii="宋体" w:hAnsi="宋体"/>
                <w:sz w:val="18"/>
                <w:szCs w:val="18"/>
              </w:rPr>
            </w:pPr>
          </w:p>
        </w:tc>
        <w:tc>
          <w:tcPr>
            <w:tcW w:w="1245" w:type="dxa"/>
          </w:tcPr>
          <w:p w14:paraId="17C81BDC">
            <w:pPr>
              <w:rPr>
                <w:rFonts w:ascii="宋体" w:hAnsi="宋体"/>
                <w:sz w:val="18"/>
                <w:szCs w:val="18"/>
              </w:rPr>
            </w:pPr>
          </w:p>
        </w:tc>
        <w:tc>
          <w:tcPr>
            <w:tcW w:w="1351" w:type="dxa"/>
          </w:tcPr>
          <w:p w14:paraId="5A430DCB">
            <w:pPr>
              <w:rPr>
                <w:rFonts w:ascii="宋体" w:hAnsi="宋体"/>
                <w:sz w:val="18"/>
                <w:szCs w:val="18"/>
              </w:rPr>
            </w:pPr>
          </w:p>
        </w:tc>
        <w:tc>
          <w:tcPr>
            <w:tcW w:w="1150" w:type="dxa"/>
            <w:tcBorders>
              <w:right w:val="single" w:color="auto" w:sz="4" w:space="0"/>
            </w:tcBorders>
          </w:tcPr>
          <w:p w14:paraId="656E27D3">
            <w:pPr>
              <w:rPr>
                <w:rFonts w:ascii="宋体" w:hAnsi="宋体"/>
                <w:sz w:val="18"/>
                <w:szCs w:val="18"/>
              </w:rPr>
            </w:pPr>
          </w:p>
        </w:tc>
        <w:tc>
          <w:tcPr>
            <w:tcW w:w="1341" w:type="dxa"/>
            <w:tcBorders>
              <w:left w:val="single" w:color="auto" w:sz="4" w:space="0"/>
            </w:tcBorders>
          </w:tcPr>
          <w:p w14:paraId="242FAB3E">
            <w:pPr>
              <w:rPr>
                <w:rFonts w:ascii="宋体" w:hAnsi="宋体"/>
                <w:sz w:val="18"/>
                <w:szCs w:val="18"/>
              </w:rPr>
            </w:pPr>
          </w:p>
        </w:tc>
        <w:tc>
          <w:tcPr>
            <w:tcW w:w="1423" w:type="dxa"/>
          </w:tcPr>
          <w:p w14:paraId="2AE41113">
            <w:pPr>
              <w:rPr>
                <w:rFonts w:ascii="宋体" w:hAnsi="宋体"/>
                <w:sz w:val="18"/>
                <w:szCs w:val="18"/>
              </w:rPr>
            </w:pPr>
          </w:p>
        </w:tc>
      </w:tr>
      <w:tr w14:paraId="5A47C1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8" w:hRule="exact"/>
        </w:trPr>
        <w:tc>
          <w:tcPr>
            <w:tcW w:w="850" w:type="dxa"/>
          </w:tcPr>
          <w:p w14:paraId="5B41F70D">
            <w:pPr>
              <w:rPr>
                <w:rFonts w:ascii="宋体" w:hAnsi="宋体"/>
                <w:sz w:val="18"/>
                <w:szCs w:val="18"/>
              </w:rPr>
            </w:pPr>
          </w:p>
        </w:tc>
        <w:tc>
          <w:tcPr>
            <w:tcW w:w="1480" w:type="dxa"/>
          </w:tcPr>
          <w:p w14:paraId="370C39D1">
            <w:pPr>
              <w:rPr>
                <w:rFonts w:ascii="宋体" w:hAnsi="宋体"/>
                <w:sz w:val="18"/>
                <w:szCs w:val="18"/>
              </w:rPr>
            </w:pPr>
          </w:p>
        </w:tc>
        <w:tc>
          <w:tcPr>
            <w:tcW w:w="1245" w:type="dxa"/>
          </w:tcPr>
          <w:p w14:paraId="2F86082B">
            <w:pPr>
              <w:rPr>
                <w:rFonts w:ascii="宋体" w:hAnsi="宋体"/>
                <w:sz w:val="18"/>
                <w:szCs w:val="18"/>
              </w:rPr>
            </w:pPr>
          </w:p>
        </w:tc>
        <w:tc>
          <w:tcPr>
            <w:tcW w:w="1351" w:type="dxa"/>
          </w:tcPr>
          <w:p w14:paraId="64344FA3">
            <w:pPr>
              <w:rPr>
                <w:rFonts w:ascii="宋体" w:hAnsi="宋体"/>
                <w:sz w:val="18"/>
                <w:szCs w:val="18"/>
              </w:rPr>
            </w:pPr>
          </w:p>
        </w:tc>
        <w:tc>
          <w:tcPr>
            <w:tcW w:w="1150" w:type="dxa"/>
            <w:tcBorders>
              <w:right w:val="single" w:color="auto" w:sz="4" w:space="0"/>
            </w:tcBorders>
          </w:tcPr>
          <w:p w14:paraId="6C3B135F">
            <w:pPr>
              <w:rPr>
                <w:rFonts w:ascii="宋体" w:hAnsi="宋体"/>
                <w:sz w:val="18"/>
                <w:szCs w:val="18"/>
              </w:rPr>
            </w:pPr>
          </w:p>
        </w:tc>
        <w:tc>
          <w:tcPr>
            <w:tcW w:w="1341" w:type="dxa"/>
            <w:tcBorders>
              <w:left w:val="single" w:color="auto" w:sz="4" w:space="0"/>
            </w:tcBorders>
          </w:tcPr>
          <w:p w14:paraId="064687D2">
            <w:pPr>
              <w:rPr>
                <w:rFonts w:ascii="宋体" w:hAnsi="宋体"/>
                <w:sz w:val="18"/>
                <w:szCs w:val="18"/>
              </w:rPr>
            </w:pPr>
          </w:p>
        </w:tc>
        <w:tc>
          <w:tcPr>
            <w:tcW w:w="1423" w:type="dxa"/>
          </w:tcPr>
          <w:p w14:paraId="74FF6467">
            <w:pPr>
              <w:rPr>
                <w:rFonts w:ascii="宋体" w:hAnsi="宋体"/>
                <w:sz w:val="18"/>
                <w:szCs w:val="18"/>
              </w:rPr>
            </w:pPr>
          </w:p>
        </w:tc>
      </w:tr>
      <w:tr w14:paraId="1EF889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05" w:hRule="exact"/>
        </w:trPr>
        <w:tc>
          <w:tcPr>
            <w:tcW w:w="850" w:type="dxa"/>
            <w:vAlign w:val="center"/>
          </w:tcPr>
          <w:p w14:paraId="44124EB5">
            <w:pPr>
              <w:jc w:val="center"/>
              <w:rPr>
                <w:rFonts w:ascii="宋体" w:hAnsi="宋体"/>
                <w:sz w:val="18"/>
                <w:szCs w:val="18"/>
              </w:rPr>
            </w:pPr>
            <w:r>
              <w:rPr>
                <w:rFonts w:hint="eastAsia" w:ascii="宋体" w:hAnsi="宋体"/>
                <w:sz w:val="18"/>
                <w:szCs w:val="18"/>
              </w:rPr>
              <w:t>备注</w:t>
            </w:r>
          </w:p>
        </w:tc>
        <w:tc>
          <w:tcPr>
            <w:tcW w:w="7990" w:type="dxa"/>
            <w:gridSpan w:val="6"/>
            <w:vAlign w:val="center"/>
          </w:tcPr>
          <w:p w14:paraId="28CFEECD">
            <w:pPr>
              <w:rPr>
                <w:rFonts w:ascii="宋体" w:hAnsi="宋体"/>
                <w:sz w:val="18"/>
                <w:szCs w:val="18"/>
              </w:rPr>
            </w:pPr>
          </w:p>
        </w:tc>
      </w:tr>
    </w:tbl>
    <w:p w14:paraId="0642D477">
      <w:pPr>
        <w:ind w:firstLine="210" w:firstLineChars="100"/>
        <w:jc w:val="left"/>
        <w:rPr>
          <w:rFonts w:ascii="楷体_GB2312"/>
          <w:szCs w:val="21"/>
        </w:rPr>
      </w:pPr>
    </w:p>
    <w:p w14:paraId="41745EE9"/>
    <w:p w14:paraId="261F5983">
      <w:pPr>
        <w:keepNext/>
        <w:pageBreakBefore/>
        <w:widowControl/>
        <w:shd w:val="clear" w:color="FFFFFF" w:fill="FFFFFF"/>
        <w:spacing w:before="640" w:after="200"/>
        <w:jc w:val="center"/>
        <w:outlineLvl w:val="0"/>
      </w:pPr>
      <w:bookmarkStart w:id="97" w:name="_Toc216221589"/>
      <w:bookmarkStart w:id="98" w:name="_Toc162526337"/>
      <w:bookmarkStart w:id="99" w:name="_Toc162526304"/>
      <w:bookmarkStart w:id="100" w:name="_Toc162526176"/>
      <w:bookmarkStart w:id="101" w:name="BKCKWX"/>
      <w:bookmarkStart w:id="102" w:name="_Toc167455798"/>
      <w:bookmarkStart w:id="103" w:name="_Toc152921297"/>
      <w:r>
        <w:rPr>
          <w:rFonts w:hint="eastAsia" w:ascii="黑体" w:eastAsia="黑体"/>
          <w:kern w:val="0"/>
          <w:szCs w:val="20"/>
        </w:rPr>
        <w:t>参考文献</w:t>
      </w:r>
      <w:bookmarkEnd w:id="97"/>
      <w:bookmarkEnd w:id="98"/>
      <w:bookmarkEnd w:id="99"/>
      <w:bookmarkEnd w:id="100"/>
      <w:bookmarkEnd w:id="101"/>
      <w:bookmarkEnd w:id="102"/>
      <w:bookmarkEnd w:id="103"/>
    </w:p>
    <w:p w14:paraId="4B01917B">
      <w:pPr>
        <w:ind w:firstLine="420" w:firstLineChars="200"/>
      </w:pPr>
      <w:r>
        <w:rPr>
          <w:rFonts w:hint="eastAsia"/>
        </w:rPr>
        <w:t>[1]</w:t>
      </w:r>
      <w:r>
        <w:t xml:space="preserve">  </w:t>
      </w:r>
      <w:r>
        <w:rPr>
          <w:rFonts w:hint="eastAsia"/>
        </w:rPr>
        <w:t>GB/T 30891</w:t>
      </w:r>
      <w:r>
        <w:t xml:space="preserve">  </w:t>
      </w:r>
      <w:r>
        <w:rPr>
          <w:rFonts w:hint="eastAsia"/>
        </w:rPr>
        <w:t>水产品抽样规范</w:t>
      </w:r>
    </w:p>
    <w:p w14:paraId="6BF061BE">
      <w:pPr>
        <w:ind w:firstLine="420" w:firstLineChars="200"/>
      </w:pPr>
      <w:r>
        <w:rPr>
          <w:rFonts w:hint="eastAsia"/>
        </w:rPr>
        <w:t>[2]</w:t>
      </w:r>
      <w:r>
        <w:t xml:space="preserve">  </w:t>
      </w:r>
      <w:r>
        <w:rPr>
          <w:rFonts w:hint="eastAsia"/>
        </w:rPr>
        <w:t xml:space="preserve">NY/T 789 </w:t>
      </w:r>
      <w:r>
        <w:t xml:space="preserve"> </w:t>
      </w:r>
      <w:r>
        <w:rPr>
          <w:rFonts w:hint="eastAsia"/>
        </w:rPr>
        <w:t>农药残留分析样本的采样方法</w:t>
      </w:r>
    </w:p>
    <w:p w14:paraId="23940A5D">
      <w:pPr>
        <w:ind w:firstLine="420" w:firstLineChars="200"/>
      </w:pPr>
      <w:r>
        <w:rPr>
          <w:rFonts w:hint="eastAsia"/>
        </w:rPr>
        <w:t>[3]</w:t>
      </w:r>
      <w:r>
        <w:t xml:space="preserve">  NY/T 1897  动物及动物产品兽药残留监控抽样规范</w:t>
      </w:r>
    </w:p>
    <w:p w14:paraId="03230E9E">
      <w:pPr>
        <w:ind w:firstLine="420" w:firstLineChars="200"/>
      </w:pPr>
      <w:r>
        <w:rPr>
          <w:rFonts w:hint="eastAsia"/>
        </w:rPr>
        <w:t>[4]</w:t>
      </w:r>
      <w:r>
        <w:t xml:space="preserve">  DB11/T 1467  农产品质量安全快速检测实验室基本要求</w:t>
      </w:r>
    </w:p>
    <w:p w14:paraId="4487AB81">
      <w:pPr>
        <w:pStyle w:val="131"/>
        <w:framePr w:hAnchor="page" w:x="3984" w:y="524"/>
      </w:pPr>
      <w:r>
        <w:rPr>
          <w:rFonts w:hint="eastAsia"/>
        </w:rPr>
        <w:tab/>
      </w:r>
      <w:r>
        <w:rPr>
          <w:rFonts w:hint="eastAsia"/>
        </w:rPr>
        <w:t>_________________________________</w:t>
      </w:r>
    </w:p>
    <w:p w14:paraId="1FBEF5D6">
      <w:pPr>
        <w:tabs>
          <w:tab w:val="left" w:pos="3713"/>
        </w:tabs>
        <w:jc w:val="left"/>
      </w:pPr>
    </w:p>
    <w:p w14:paraId="2413BA8A">
      <w:pPr>
        <w:jc w:val="left"/>
      </w:pPr>
    </w:p>
    <w:p w14:paraId="0172773A">
      <w:pPr>
        <w:jc w:val="left"/>
      </w:pPr>
    </w:p>
    <w:p w14:paraId="13AFEAF1">
      <w:pPr>
        <w:tabs>
          <w:tab w:val="left" w:pos="1563"/>
        </w:tabs>
        <w:jc w:val="left"/>
      </w:pP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enlo">
    <w:altName w:val="Segoe Print"/>
    <w:panose1 w:val="00000000000000000000"/>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C27E3">
    <w:pPr>
      <w:pStyle w:val="8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ECD75F">
                          <w:pPr>
                            <w:pStyle w:val="8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AhF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AhFc0BAACnAwAADgAAAAAAAAABACAAAAAeAQAAZHJzL2Uy&#10;b0RvYy54bWxQSwUGAAAAAAYABgBZAQAAXQUAAAAA&#10;">
              <v:fill on="f" focussize="0,0"/>
              <v:stroke on="f"/>
              <v:imagedata o:title=""/>
              <o:lock v:ext="edit" aspectratio="f"/>
              <v:textbox inset="0mm,0mm,0mm,0mm" style="mso-fit-shape-to-text:t;">
                <w:txbxContent>
                  <w:p w14:paraId="2AECD75F">
                    <w:pPr>
                      <w:pStyle w:val="88"/>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30C5">
    <w:pPr>
      <w:pStyle w:val="8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E4FC14">
                          <w:pPr>
                            <w:pStyle w:val="17"/>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4mhM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N5w5YenBL9+/XX78uvz8ylZ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L4mhM0BAACnAwAADgAAAAAAAAABACAAAAAeAQAAZHJzL2Uy&#10;b0RvYy54bWxQSwUGAAAAAAYABgBZAQAAXQUAAAAA&#10;">
              <v:fill on="f" focussize="0,0"/>
              <v:stroke on="f"/>
              <v:imagedata o:title=""/>
              <o:lock v:ext="edit" aspectratio="f"/>
              <v:textbox inset="0mm,0mm,0mm,0mm" style="mso-fit-shape-to-text:t;">
                <w:txbxContent>
                  <w:p w14:paraId="32E4FC14">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01C2D">
    <w:pPr>
      <w:pStyle w:val="88"/>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8B861C">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kLQs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mjMnLD345fu3y49fl59f2c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AkLQs0BAACnAwAADgAAAAAAAAABACAAAAAeAQAAZHJzL2Uy&#10;b0RvYy54bWxQSwUGAAAAAAYABgBZAQAAXQUAAAAA&#10;">
              <v:fill on="f" focussize="0,0"/>
              <v:stroke on="f"/>
              <v:imagedata o:title=""/>
              <o:lock v:ext="edit" aspectratio="f"/>
              <v:textbox inset="0mm,0mm,0mm,0mm" style="mso-fit-shape-to-text:t;">
                <w:txbxContent>
                  <w:p w14:paraId="5E8B861C">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0C17">
    <w:pPr>
      <w:pStyle w:val="49"/>
    </w:pPr>
    <w:r>
      <w:rPr>
        <w:rFonts w:hint="eastAsia"/>
      </w:rPr>
      <w:t>DB11/T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4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9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6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2"/>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1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7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25"/>
      <w:suff w:val="space"/>
      <w:lvlText w:val="%1"/>
      <w:lvlJc w:val="left"/>
      <w:pPr>
        <w:ind w:left="623" w:hanging="425"/>
      </w:pPr>
      <w:rPr>
        <w:rFonts w:hint="eastAsia"/>
      </w:rPr>
    </w:lvl>
    <w:lvl w:ilvl="1" w:tentative="0">
      <w:start w:val="1"/>
      <w:numFmt w:val="decimal"/>
      <w:pStyle w:val="13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03"/>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10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14"/>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8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116"/>
      <w:lvlText w:val="%1"/>
      <w:lvlJc w:val="left"/>
      <w:pPr>
        <w:tabs>
          <w:tab w:val="left" w:pos="0"/>
        </w:tabs>
        <w:ind w:left="0" w:hanging="425"/>
      </w:pPr>
      <w:rPr>
        <w:rFonts w:hint="eastAsia"/>
      </w:rPr>
    </w:lvl>
    <w:lvl w:ilvl="1" w:tentative="0">
      <w:start w:val="1"/>
      <w:numFmt w:val="decimal"/>
      <w:pStyle w:val="6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1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89"/>
      <w:lvlText w:val="%1)"/>
      <w:lvlJc w:val="left"/>
      <w:pPr>
        <w:tabs>
          <w:tab w:val="left" w:pos="839"/>
        </w:tabs>
        <w:ind w:left="839" w:hanging="419"/>
      </w:pPr>
      <w:rPr>
        <w:rFonts w:hint="eastAsia" w:ascii="宋体" w:eastAsia="宋体"/>
        <w:b w:val="0"/>
        <w:i w:val="0"/>
        <w:sz w:val="21"/>
      </w:rPr>
    </w:lvl>
    <w:lvl w:ilvl="1" w:tentative="0">
      <w:start w:val="1"/>
      <w:numFmt w:val="decimal"/>
      <w:pStyle w:val="13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7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15"/>
  </w:num>
  <w:num w:numId="4">
    <w:abstractNumId w:val="2"/>
  </w:num>
  <w:num w:numId="5">
    <w:abstractNumId w:val="13"/>
  </w:num>
  <w:num w:numId="6">
    <w:abstractNumId w:val="7"/>
  </w:num>
  <w:num w:numId="7">
    <w:abstractNumId w:val="17"/>
  </w:num>
  <w:num w:numId="8">
    <w:abstractNumId w:val="0"/>
  </w:num>
  <w:num w:numId="9">
    <w:abstractNumId w:val="12"/>
  </w:num>
  <w:num w:numId="10">
    <w:abstractNumId w:val="16"/>
  </w:num>
  <w:num w:numId="11">
    <w:abstractNumId w:val="4"/>
  </w:num>
  <w:num w:numId="12">
    <w:abstractNumId w:val="9"/>
  </w:num>
  <w:num w:numId="13">
    <w:abstractNumId w:val="1"/>
  </w:num>
  <w:num w:numId="14">
    <w:abstractNumId w:val="14"/>
  </w:num>
  <w:num w:numId="15">
    <w:abstractNumId w:val="5"/>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007C6395"/>
    <w:rsid w:val="00006CCA"/>
    <w:rsid w:val="00023651"/>
    <w:rsid w:val="00025573"/>
    <w:rsid w:val="000273F3"/>
    <w:rsid w:val="00046E8D"/>
    <w:rsid w:val="00054638"/>
    <w:rsid w:val="000678F3"/>
    <w:rsid w:val="000853F3"/>
    <w:rsid w:val="00092509"/>
    <w:rsid w:val="00095CFD"/>
    <w:rsid w:val="000B24B6"/>
    <w:rsid w:val="000C6CC7"/>
    <w:rsid w:val="000C7200"/>
    <w:rsid w:val="000E107C"/>
    <w:rsid w:val="000E2416"/>
    <w:rsid w:val="000F114C"/>
    <w:rsid w:val="000F3549"/>
    <w:rsid w:val="001263E2"/>
    <w:rsid w:val="0014158E"/>
    <w:rsid w:val="00185E21"/>
    <w:rsid w:val="001B2AD8"/>
    <w:rsid w:val="001D7185"/>
    <w:rsid w:val="001E0D21"/>
    <w:rsid w:val="001E75D4"/>
    <w:rsid w:val="001F5612"/>
    <w:rsid w:val="00201EF9"/>
    <w:rsid w:val="0020500E"/>
    <w:rsid w:val="00226A6A"/>
    <w:rsid w:val="00231643"/>
    <w:rsid w:val="00234C15"/>
    <w:rsid w:val="0026108F"/>
    <w:rsid w:val="0026544F"/>
    <w:rsid w:val="00285CAC"/>
    <w:rsid w:val="002953E9"/>
    <w:rsid w:val="002962B0"/>
    <w:rsid w:val="002A3C23"/>
    <w:rsid w:val="002B5810"/>
    <w:rsid w:val="002B6723"/>
    <w:rsid w:val="002D6CCB"/>
    <w:rsid w:val="002E6413"/>
    <w:rsid w:val="00343260"/>
    <w:rsid w:val="00371D3C"/>
    <w:rsid w:val="003770A4"/>
    <w:rsid w:val="003823E0"/>
    <w:rsid w:val="00394ED1"/>
    <w:rsid w:val="003F795D"/>
    <w:rsid w:val="004024CF"/>
    <w:rsid w:val="00421BB5"/>
    <w:rsid w:val="004249B4"/>
    <w:rsid w:val="004369A8"/>
    <w:rsid w:val="00437306"/>
    <w:rsid w:val="00445A3C"/>
    <w:rsid w:val="004616A0"/>
    <w:rsid w:val="0046175F"/>
    <w:rsid w:val="00465F71"/>
    <w:rsid w:val="00466C01"/>
    <w:rsid w:val="0049141A"/>
    <w:rsid w:val="00492955"/>
    <w:rsid w:val="004A6EF4"/>
    <w:rsid w:val="004B40D2"/>
    <w:rsid w:val="004C27A3"/>
    <w:rsid w:val="004D0FF6"/>
    <w:rsid w:val="004D4D71"/>
    <w:rsid w:val="004E0EF6"/>
    <w:rsid w:val="004F2AF1"/>
    <w:rsid w:val="005100B1"/>
    <w:rsid w:val="00532E87"/>
    <w:rsid w:val="00545907"/>
    <w:rsid w:val="005732AF"/>
    <w:rsid w:val="0059656C"/>
    <w:rsid w:val="005A0189"/>
    <w:rsid w:val="005B7FB4"/>
    <w:rsid w:val="005C6722"/>
    <w:rsid w:val="005D1927"/>
    <w:rsid w:val="005D58FF"/>
    <w:rsid w:val="005F529B"/>
    <w:rsid w:val="00600C2F"/>
    <w:rsid w:val="006126DA"/>
    <w:rsid w:val="00640F12"/>
    <w:rsid w:val="00660778"/>
    <w:rsid w:val="006919D5"/>
    <w:rsid w:val="00696176"/>
    <w:rsid w:val="006A0D07"/>
    <w:rsid w:val="006B3257"/>
    <w:rsid w:val="006D0EB7"/>
    <w:rsid w:val="006E074C"/>
    <w:rsid w:val="006E3941"/>
    <w:rsid w:val="007478B2"/>
    <w:rsid w:val="0075139B"/>
    <w:rsid w:val="00752421"/>
    <w:rsid w:val="007855A9"/>
    <w:rsid w:val="00791BF0"/>
    <w:rsid w:val="00795039"/>
    <w:rsid w:val="007A0E26"/>
    <w:rsid w:val="007B44ED"/>
    <w:rsid w:val="007B76DB"/>
    <w:rsid w:val="007C5C11"/>
    <w:rsid w:val="007C6395"/>
    <w:rsid w:val="007D172D"/>
    <w:rsid w:val="00805E86"/>
    <w:rsid w:val="008150C9"/>
    <w:rsid w:val="00820FB1"/>
    <w:rsid w:val="00825B31"/>
    <w:rsid w:val="008515F0"/>
    <w:rsid w:val="00875C04"/>
    <w:rsid w:val="0088125C"/>
    <w:rsid w:val="00883F7A"/>
    <w:rsid w:val="00896510"/>
    <w:rsid w:val="008B13E9"/>
    <w:rsid w:val="008C3C95"/>
    <w:rsid w:val="008E52F6"/>
    <w:rsid w:val="008F28D3"/>
    <w:rsid w:val="0091161F"/>
    <w:rsid w:val="009137E2"/>
    <w:rsid w:val="00927301"/>
    <w:rsid w:val="00937222"/>
    <w:rsid w:val="0094163C"/>
    <w:rsid w:val="0096645F"/>
    <w:rsid w:val="00980A4E"/>
    <w:rsid w:val="0098388D"/>
    <w:rsid w:val="00985F0E"/>
    <w:rsid w:val="00986857"/>
    <w:rsid w:val="009B6B56"/>
    <w:rsid w:val="009C0946"/>
    <w:rsid w:val="009C5EF8"/>
    <w:rsid w:val="009F1942"/>
    <w:rsid w:val="009F33CA"/>
    <w:rsid w:val="00A03FF8"/>
    <w:rsid w:val="00A05D59"/>
    <w:rsid w:val="00A508A7"/>
    <w:rsid w:val="00A61F01"/>
    <w:rsid w:val="00A841A7"/>
    <w:rsid w:val="00A85D4C"/>
    <w:rsid w:val="00AA3AF6"/>
    <w:rsid w:val="00AB76AD"/>
    <w:rsid w:val="00AC2C47"/>
    <w:rsid w:val="00AC3DE1"/>
    <w:rsid w:val="00AD32C0"/>
    <w:rsid w:val="00AD5434"/>
    <w:rsid w:val="00AE209B"/>
    <w:rsid w:val="00AE7F0C"/>
    <w:rsid w:val="00B12859"/>
    <w:rsid w:val="00B17CD7"/>
    <w:rsid w:val="00B219E9"/>
    <w:rsid w:val="00B35100"/>
    <w:rsid w:val="00B54BA8"/>
    <w:rsid w:val="00B6367D"/>
    <w:rsid w:val="00B70BA5"/>
    <w:rsid w:val="00B76F2F"/>
    <w:rsid w:val="00B77CA8"/>
    <w:rsid w:val="00BA3B6E"/>
    <w:rsid w:val="00BB4F70"/>
    <w:rsid w:val="00BD7364"/>
    <w:rsid w:val="00BE0F10"/>
    <w:rsid w:val="00C1170D"/>
    <w:rsid w:val="00C119B0"/>
    <w:rsid w:val="00C157C3"/>
    <w:rsid w:val="00C1595F"/>
    <w:rsid w:val="00C15E59"/>
    <w:rsid w:val="00C172A0"/>
    <w:rsid w:val="00C22B1A"/>
    <w:rsid w:val="00C23432"/>
    <w:rsid w:val="00C27F31"/>
    <w:rsid w:val="00C3353D"/>
    <w:rsid w:val="00C33AC3"/>
    <w:rsid w:val="00C54483"/>
    <w:rsid w:val="00C620B3"/>
    <w:rsid w:val="00C62BDC"/>
    <w:rsid w:val="00C779B6"/>
    <w:rsid w:val="00C82B5F"/>
    <w:rsid w:val="00C92B7E"/>
    <w:rsid w:val="00CA2EB3"/>
    <w:rsid w:val="00CA3D91"/>
    <w:rsid w:val="00CB16EC"/>
    <w:rsid w:val="00CD046B"/>
    <w:rsid w:val="00CE7B40"/>
    <w:rsid w:val="00D536EC"/>
    <w:rsid w:val="00D57B2A"/>
    <w:rsid w:val="00D66B4B"/>
    <w:rsid w:val="00D737F6"/>
    <w:rsid w:val="00D75918"/>
    <w:rsid w:val="00D82DDC"/>
    <w:rsid w:val="00D85CD8"/>
    <w:rsid w:val="00D97E84"/>
    <w:rsid w:val="00DB3DC6"/>
    <w:rsid w:val="00DB47B5"/>
    <w:rsid w:val="00DE263F"/>
    <w:rsid w:val="00E4260B"/>
    <w:rsid w:val="00E60BBA"/>
    <w:rsid w:val="00E6180D"/>
    <w:rsid w:val="00E65410"/>
    <w:rsid w:val="00E70E8E"/>
    <w:rsid w:val="00E75709"/>
    <w:rsid w:val="00E94E28"/>
    <w:rsid w:val="00EB5EE5"/>
    <w:rsid w:val="00EC728A"/>
    <w:rsid w:val="00ED1974"/>
    <w:rsid w:val="00EF7417"/>
    <w:rsid w:val="00F008D5"/>
    <w:rsid w:val="00F15096"/>
    <w:rsid w:val="00F20CC3"/>
    <w:rsid w:val="00F22631"/>
    <w:rsid w:val="00F263C2"/>
    <w:rsid w:val="00F337B4"/>
    <w:rsid w:val="00F34C9D"/>
    <w:rsid w:val="00F46D15"/>
    <w:rsid w:val="00F47A75"/>
    <w:rsid w:val="00F51D82"/>
    <w:rsid w:val="00F612A4"/>
    <w:rsid w:val="00F61798"/>
    <w:rsid w:val="00F77966"/>
    <w:rsid w:val="00F81677"/>
    <w:rsid w:val="00F8612C"/>
    <w:rsid w:val="00F9257D"/>
    <w:rsid w:val="00F9412A"/>
    <w:rsid w:val="00F96C0A"/>
    <w:rsid w:val="00FB1873"/>
    <w:rsid w:val="00FC360B"/>
    <w:rsid w:val="00FD7DDD"/>
    <w:rsid w:val="00FE1138"/>
    <w:rsid w:val="00FF53E5"/>
    <w:rsid w:val="01080A12"/>
    <w:rsid w:val="01115B19"/>
    <w:rsid w:val="012A4E2C"/>
    <w:rsid w:val="01514167"/>
    <w:rsid w:val="01710365"/>
    <w:rsid w:val="01ED6C80"/>
    <w:rsid w:val="02072085"/>
    <w:rsid w:val="0250441F"/>
    <w:rsid w:val="02510197"/>
    <w:rsid w:val="025A704C"/>
    <w:rsid w:val="026E0D49"/>
    <w:rsid w:val="02A824AD"/>
    <w:rsid w:val="02A93B2F"/>
    <w:rsid w:val="02B7624C"/>
    <w:rsid w:val="02B80216"/>
    <w:rsid w:val="02BE3A7E"/>
    <w:rsid w:val="02DF11AC"/>
    <w:rsid w:val="02E26B72"/>
    <w:rsid w:val="030559FB"/>
    <w:rsid w:val="03103BAE"/>
    <w:rsid w:val="03231A9A"/>
    <w:rsid w:val="03391357"/>
    <w:rsid w:val="0349165B"/>
    <w:rsid w:val="03524BD2"/>
    <w:rsid w:val="037405E1"/>
    <w:rsid w:val="03800D34"/>
    <w:rsid w:val="03C50E3C"/>
    <w:rsid w:val="03CA0201"/>
    <w:rsid w:val="03CE778A"/>
    <w:rsid w:val="03D270B5"/>
    <w:rsid w:val="03E77005"/>
    <w:rsid w:val="03EC63C9"/>
    <w:rsid w:val="040A2CF3"/>
    <w:rsid w:val="041B66B3"/>
    <w:rsid w:val="042D6131"/>
    <w:rsid w:val="045F4253"/>
    <w:rsid w:val="04912488"/>
    <w:rsid w:val="049B5548"/>
    <w:rsid w:val="04A829D9"/>
    <w:rsid w:val="04C3431F"/>
    <w:rsid w:val="04C44A87"/>
    <w:rsid w:val="04E452F2"/>
    <w:rsid w:val="04F4422B"/>
    <w:rsid w:val="05025778"/>
    <w:rsid w:val="050B287F"/>
    <w:rsid w:val="05377B18"/>
    <w:rsid w:val="05491196"/>
    <w:rsid w:val="054A15F9"/>
    <w:rsid w:val="05500BDA"/>
    <w:rsid w:val="056C3C30"/>
    <w:rsid w:val="058645FB"/>
    <w:rsid w:val="058719AC"/>
    <w:rsid w:val="05BC3466"/>
    <w:rsid w:val="05E530D0"/>
    <w:rsid w:val="05F11A75"/>
    <w:rsid w:val="061B2F96"/>
    <w:rsid w:val="061B5DC9"/>
    <w:rsid w:val="061C42E8"/>
    <w:rsid w:val="064222D0"/>
    <w:rsid w:val="065C6018"/>
    <w:rsid w:val="06654211"/>
    <w:rsid w:val="06732DD2"/>
    <w:rsid w:val="069114AA"/>
    <w:rsid w:val="06B331CE"/>
    <w:rsid w:val="06B55198"/>
    <w:rsid w:val="06B57A95"/>
    <w:rsid w:val="06B64A6C"/>
    <w:rsid w:val="06C61BFD"/>
    <w:rsid w:val="06FD269B"/>
    <w:rsid w:val="071E2D3E"/>
    <w:rsid w:val="071F36EB"/>
    <w:rsid w:val="073065CD"/>
    <w:rsid w:val="077336CA"/>
    <w:rsid w:val="07740BAF"/>
    <w:rsid w:val="07A0475C"/>
    <w:rsid w:val="07AB2088"/>
    <w:rsid w:val="081B102B"/>
    <w:rsid w:val="08393BA7"/>
    <w:rsid w:val="084D367E"/>
    <w:rsid w:val="08564759"/>
    <w:rsid w:val="085A2F66"/>
    <w:rsid w:val="08AB26B4"/>
    <w:rsid w:val="08D83437"/>
    <w:rsid w:val="08F403BA"/>
    <w:rsid w:val="08FD2E27"/>
    <w:rsid w:val="0913264A"/>
    <w:rsid w:val="091E5277"/>
    <w:rsid w:val="092B34F0"/>
    <w:rsid w:val="09690AA0"/>
    <w:rsid w:val="098C4275"/>
    <w:rsid w:val="098D7D07"/>
    <w:rsid w:val="09976DD7"/>
    <w:rsid w:val="09A8188F"/>
    <w:rsid w:val="09D65B51"/>
    <w:rsid w:val="09DF6F6B"/>
    <w:rsid w:val="09EA33AB"/>
    <w:rsid w:val="09EF451D"/>
    <w:rsid w:val="0A416F11"/>
    <w:rsid w:val="0A4B01C2"/>
    <w:rsid w:val="0A5151D8"/>
    <w:rsid w:val="0A522CFE"/>
    <w:rsid w:val="0A5D1DCF"/>
    <w:rsid w:val="0A6767AA"/>
    <w:rsid w:val="0A755E04"/>
    <w:rsid w:val="0AAA7F71"/>
    <w:rsid w:val="0AEA1189"/>
    <w:rsid w:val="0B010512"/>
    <w:rsid w:val="0B5B5497"/>
    <w:rsid w:val="0B8229D6"/>
    <w:rsid w:val="0B995089"/>
    <w:rsid w:val="0BAF127F"/>
    <w:rsid w:val="0BBB4C2C"/>
    <w:rsid w:val="0BC84EC9"/>
    <w:rsid w:val="0BE431D1"/>
    <w:rsid w:val="0BFE6C9A"/>
    <w:rsid w:val="0C0D512F"/>
    <w:rsid w:val="0C607954"/>
    <w:rsid w:val="0C664C45"/>
    <w:rsid w:val="0CD619C5"/>
    <w:rsid w:val="0CD81BE1"/>
    <w:rsid w:val="0CDF351F"/>
    <w:rsid w:val="0CFB3385"/>
    <w:rsid w:val="0D0F0441"/>
    <w:rsid w:val="0D2A3ABE"/>
    <w:rsid w:val="0D2E35AF"/>
    <w:rsid w:val="0D780511"/>
    <w:rsid w:val="0D821B4C"/>
    <w:rsid w:val="0E0462FA"/>
    <w:rsid w:val="0E26697C"/>
    <w:rsid w:val="0E48191D"/>
    <w:rsid w:val="0E6354DA"/>
    <w:rsid w:val="0E741495"/>
    <w:rsid w:val="0E772D33"/>
    <w:rsid w:val="0E7B6CC7"/>
    <w:rsid w:val="0E884F40"/>
    <w:rsid w:val="0EA77ABC"/>
    <w:rsid w:val="0EC00B7E"/>
    <w:rsid w:val="0ECC12D1"/>
    <w:rsid w:val="0ECD313A"/>
    <w:rsid w:val="0F24110D"/>
    <w:rsid w:val="0F4948EC"/>
    <w:rsid w:val="0F51161D"/>
    <w:rsid w:val="0F6A2898"/>
    <w:rsid w:val="0F8C280E"/>
    <w:rsid w:val="0FA94797"/>
    <w:rsid w:val="0FEF171B"/>
    <w:rsid w:val="10055EEB"/>
    <w:rsid w:val="103F3933"/>
    <w:rsid w:val="107F4121"/>
    <w:rsid w:val="109E2DEC"/>
    <w:rsid w:val="10E70644"/>
    <w:rsid w:val="10E723F2"/>
    <w:rsid w:val="111D4066"/>
    <w:rsid w:val="114628D6"/>
    <w:rsid w:val="116B3023"/>
    <w:rsid w:val="11730534"/>
    <w:rsid w:val="11B81421"/>
    <w:rsid w:val="12096398"/>
    <w:rsid w:val="126B0E01"/>
    <w:rsid w:val="12755AB2"/>
    <w:rsid w:val="127E6D86"/>
    <w:rsid w:val="12A4799E"/>
    <w:rsid w:val="12AC5DA6"/>
    <w:rsid w:val="12CA5B28"/>
    <w:rsid w:val="12D22C2E"/>
    <w:rsid w:val="12F62DC0"/>
    <w:rsid w:val="134358DA"/>
    <w:rsid w:val="1347361C"/>
    <w:rsid w:val="135400EC"/>
    <w:rsid w:val="13685340"/>
    <w:rsid w:val="138164A4"/>
    <w:rsid w:val="13833F28"/>
    <w:rsid w:val="13A62C62"/>
    <w:rsid w:val="13DB6870"/>
    <w:rsid w:val="13FD017F"/>
    <w:rsid w:val="13FDE4B7"/>
    <w:rsid w:val="144813FA"/>
    <w:rsid w:val="14A45E6E"/>
    <w:rsid w:val="14AF76CB"/>
    <w:rsid w:val="14C842E9"/>
    <w:rsid w:val="14D507B4"/>
    <w:rsid w:val="14D64C58"/>
    <w:rsid w:val="14F52C04"/>
    <w:rsid w:val="15463D99"/>
    <w:rsid w:val="157B6B5D"/>
    <w:rsid w:val="159D3CD8"/>
    <w:rsid w:val="15EC04AB"/>
    <w:rsid w:val="166D2407"/>
    <w:rsid w:val="16A11295"/>
    <w:rsid w:val="16DF591A"/>
    <w:rsid w:val="16E80C72"/>
    <w:rsid w:val="170830C2"/>
    <w:rsid w:val="17103D25"/>
    <w:rsid w:val="17455702"/>
    <w:rsid w:val="1746544B"/>
    <w:rsid w:val="17670696"/>
    <w:rsid w:val="17712A16"/>
    <w:rsid w:val="17840AC6"/>
    <w:rsid w:val="178A1D29"/>
    <w:rsid w:val="178A3AD7"/>
    <w:rsid w:val="17F51899"/>
    <w:rsid w:val="181066D2"/>
    <w:rsid w:val="18785FE0"/>
    <w:rsid w:val="18787DD4"/>
    <w:rsid w:val="189744BC"/>
    <w:rsid w:val="189866C8"/>
    <w:rsid w:val="18DA45EA"/>
    <w:rsid w:val="18E96EE8"/>
    <w:rsid w:val="18F733EE"/>
    <w:rsid w:val="19374580"/>
    <w:rsid w:val="194B50F8"/>
    <w:rsid w:val="194B7296"/>
    <w:rsid w:val="19540841"/>
    <w:rsid w:val="195B1761"/>
    <w:rsid w:val="195B1BCF"/>
    <w:rsid w:val="19792055"/>
    <w:rsid w:val="197C5DAD"/>
    <w:rsid w:val="198A7DBF"/>
    <w:rsid w:val="198E2AFF"/>
    <w:rsid w:val="19A30E80"/>
    <w:rsid w:val="1A55661F"/>
    <w:rsid w:val="1A68176A"/>
    <w:rsid w:val="1A693E78"/>
    <w:rsid w:val="1A6E19FA"/>
    <w:rsid w:val="1A7A6085"/>
    <w:rsid w:val="1A807414"/>
    <w:rsid w:val="1A8B0292"/>
    <w:rsid w:val="1A98650B"/>
    <w:rsid w:val="1A9C249F"/>
    <w:rsid w:val="1AAD397A"/>
    <w:rsid w:val="1AAE3F81"/>
    <w:rsid w:val="1ABD41C4"/>
    <w:rsid w:val="1B4D3C5D"/>
    <w:rsid w:val="1B6B7632"/>
    <w:rsid w:val="1B6F4058"/>
    <w:rsid w:val="1B716240"/>
    <w:rsid w:val="1B7E3953"/>
    <w:rsid w:val="1B8038DF"/>
    <w:rsid w:val="1B862808"/>
    <w:rsid w:val="1B9238A2"/>
    <w:rsid w:val="1B925650"/>
    <w:rsid w:val="1BAA4748"/>
    <w:rsid w:val="1BD16179"/>
    <w:rsid w:val="1BD85A77"/>
    <w:rsid w:val="1C2F5A97"/>
    <w:rsid w:val="1C5B5A83"/>
    <w:rsid w:val="1C6F7740"/>
    <w:rsid w:val="1C707AE7"/>
    <w:rsid w:val="1C784846"/>
    <w:rsid w:val="1C7D00AF"/>
    <w:rsid w:val="1CA6C19B"/>
    <w:rsid w:val="1CCD3582"/>
    <w:rsid w:val="1CF814E3"/>
    <w:rsid w:val="1D034598"/>
    <w:rsid w:val="1D2A5BB4"/>
    <w:rsid w:val="1D475620"/>
    <w:rsid w:val="1D5C1A72"/>
    <w:rsid w:val="1D61177E"/>
    <w:rsid w:val="1D79EF28"/>
    <w:rsid w:val="1D7D3914"/>
    <w:rsid w:val="1DC00253"/>
    <w:rsid w:val="1DEA3522"/>
    <w:rsid w:val="1E2665B9"/>
    <w:rsid w:val="1E2D1660"/>
    <w:rsid w:val="1E3F2F61"/>
    <w:rsid w:val="1EAF2075"/>
    <w:rsid w:val="1EB15DEE"/>
    <w:rsid w:val="1EBF050A"/>
    <w:rsid w:val="1EBF54B6"/>
    <w:rsid w:val="1EC75611"/>
    <w:rsid w:val="1EDF6DFF"/>
    <w:rsid w:val="1EE2069D"/>
    <w:rsid w:val="1EEF8E93"/>
    <w:rsid w:val="1F070103"/>
    <w:rsid w:val="1F470500"/>
    <w:rsid w:val="1F6F7E3A"/>
    <w:rsid w:val="1F9A2D26"/>
    <w:rsid w:val="1FC63761"/>
    <w:rsid w:val="1FD004F5"/>
    <w:rsid w:val="1FDA1374"/>
    <w:rsid w:val="1FED5988"/>
    <w:rsid w:val="20196340"/>
    <w:rsid w:val="201A79C2"/>
    <w:rsid w:val="202139FB"/>
    <w:rsid w:val="204B1F61"/>
    <w:rsid w:val="20566C4C"/>
    <w:rsid w:val="20C31E08"/>
    <w:rsid w:val="20FC3C98"/>
    <w:rsid w:val="20FF5536"/>
    <w:rsid w:val="21486A20"/>
    <w:rsid w:val="21655DFB"/>
    <w:rsid w:val="216E7FC6"/>
    <w:rsid w:val="21F506E7"/>
    <w:rsid w:val="22146DBF"/>
    <w:rsid w:val="221548E5"/>
    <w:rsid w:val="223D7B0D"/>
    <w:rsid w:val="227855A0"/>
    <w:rsid w:val="22AA0730"/>
    <w:rsid w:val="22C80669"/>
    <w:rsid w:val="22F25503"/>
    <w:rsid w:val="22F758AE"/>
    <w:rsid w:val="23072480"/>
    <w:rsid w:val="2309269C"/>
    <w:rsid w:val="231132FF"/>
    <w:rsid w:val="23244DE0"/>
    <w:rsid w:val="237A5348"/>
    <w:rsid w:val="23807B6F"/>
    <w:rsid w:val="23841D23"/>
    <w:rsid w:val="23882419"/>
    <w:rsid w:val="238C0BD7"/>
    <w:rsid w:val="238D31A7"/>
    <w:rsid w:val="23AD1279"/>
    <w:rsid w:val="23FE050A"/>
    <w:rsid w:val="23FE3883"/>
    <w:rsid w:val="240866FC"/>
    <w:rsid w:val="2423778D"/>
    <w:rsid w:val="2435126F"/>
    <w:rsid w:val="243E45C7"/>
    <w:rsid w:val="244A678E"/>
    <w:rsid w:val="246833F2"/>
    <w:rsid w:val="24AF123A"/>
    <w:rsid w:val="24C770B1"/>
    <w:rsid w:val="24FD2D4E"/>
    <w:rsid w:val="24FF5027"/>
    <w:rsid w:val="2504136D"/>
    <w:rsid w:val="250C1F2B"/>
    <w:rsid w:val="253D662D"/>
    <w:rsid w:val="25537BFE"/>
    <w:rsid w:val="255F4631"/>
    <w:rsid w:val="25771780"/>
    <w:rsid w:val="258204E4"/>
    <w:rsid w:val="2591698E"/>
    <w:rsid w:val="25C40608"/>
    <w:rsid w:val="25E940BF"/>
    <w:rsid w:val="25EE5B79"/>
    <w:rsid w:val="26086ACF"/>
    <w:rsid w:val="26086C3B"/>
    <w:rsid w:val="260F621B"/>
    <w:rsid w:val="261849A4"/>
    <w:rsid w:val="262A4E03"/>
    <w:rsid w:val="26C62652"/>
    <w:rsid w:val="27206C8F"/>
    <w:rsid w:val="272D447F"/>
    <w:rsid w:val="27405ED2"/>
    <w:rsid w:val="274E0675"/>
    <w:rsid w:val="27546EA7"/>
    <w:rsid w:val="276C144B"/>
    <w:rsid w:val="27856069"/>
    <w:rsid w:val="278E3170"/>
    <w:rsid w:val="279B3ADF"/>
    <w:rsid w:val="27DA63B5"/>
    <w:rsid w:val="27DB38F5"/>
    <w:rsid w:val="27E47572"/>
    <w:rsid w:val="2811744E"/>
    <w:rsid w:val="282D0BDB"/>
    <w:rsid w:val="28426D82"/>
    <w:rsid w:val="284D4FC9"/>
    <w:rsid w:val="28661C5E"/>
    <w:rsid w:val="28D64DCE"/>
    <w:rsid w:val="28FA4463"/>
    <w:rsid w:val="28FE152B"/>
    <w:rsid w:val="294D15A5"/>
    <w:rsid w:val="294F692F"/>
    <w:rsid w:val="296A61DF"/>
    <w:rsid w:val="296E3259"/>
    <w:rsid w:val="29A3160A"/>
    <w:rsid w:val="29AE18A7"/>
    <w:rsid w:val="29AF73CD"/>
    <w:rsid w:val="29CE5AA6"/>
    <w:rsid w:val="2A187669"/>
    <w:rsid w:val="2A202079"/>
    <w:rsid w:val="2A495A74"/>
    <w:rsid w:val="2A51543C"/>
    <w:rsid w:val="2A693A20"/>
    <w:rsid w:val="2A6B1334"/>
    <w:rsid w:val="2A742AF1"/>
    <w:rsid w:val="2A750617"/>
    <w:rsid w:val="2AA84549"/>
    <w:rsid w:val="2ADE61BC"/>
    <w:rsid w:val="2B116592"/>
    <w:rsid w:val="2B652675"/>
    <w:rsid w:val="2B6F5066"/>
    <w:rsid w:val="2B7F0701"/>
    <w:rsid w:val="2B916B95"/>
    <w:rsid w:val="2B97636B"/>
    <w:rsid w:val="2BBB474F"/>
    <w:rsid w:val="2BE25AB5"/>
    <w:rsid w:val="2BFE228E"/>
    <w:rsid w:val="2C097269"/>
    <w:rsid w:val="2C1300E8"/>
    <w:rsid w:val="2C3047F6"/>
    <w:rsid w:val="2C3B13EC"/>
    <w:rsid w:val="2C3B319A"/>
    <w:rsid w:val="2C5A3F68"/>
    <w:rsid w:val="2C8E59C0"/>
    <w:rsid w:val="2C954FA0"/>
    <w:rsid w:val="2CA10B11"/>
    <w:rsid w:val="2CA34608"/>
    <w:rsid w:val="2CAA46D8"/>
    <w:rsid w:val="2CED6B8B"/>
    <w:rsid w:val="2CF15C51"/>
    <w:rsid w:val="2CFC0B7C"/>
    <w:rsid w:val="2D12214D"/>
    <w:rsid w:val="2D3501E7"/>
    <w:rsid w:val="2D4D87A4"/>
    <w:rsid w:val="2D550D9D"/>
    <w:rsid w:val="2D5C161A"/>
    <w:rsid w:val="2D6B0AEA"/>
    <w:rsid w:val="2DAE7621"/>
    <w:rsid w:val="2DE51610"/>
    <w:rsid w:val="2DEC299E"/>
    <w:rsid w:val="2DF61A6F"/>
    <w:rsid w:val="2E093550"/>
    <w:rsid w:val="2EB060C2"/>
    <w:rsid w:val="2EC20317"/>
    <w:rsid w:val="2EC27BA3"/>
    <w:rsid w:val="2EC92CDF"/>
    <w:rsid w:val="2ED578D6"/>
    <w:rsid w:val="2ED81174"/>
    <w:rsid w:val="2EE45D6B"/>
    <w:rsid w:val="2EF7784D"/>
    <w:rsid w:val="2EFFA36F"/>
    <w:rsid w:val="2F3A6E30"/>
    <w:rsid w:val="2F3B205E"/>
    <w:rsid w:val="2F416D1A"/>
    <w:rsid w:val="2F5E4343"/>
    <w:rsid w:val="2F5E49A4"/>
    <w:rsid w:val="2F697B70"/>
    <w:rsid w:val="2F7C41F6"/>
    <w:rsid w:val="2FB7522E"/>
    <w:rsid w:val="2FC721AA"/>
    <w:rsid w:val="2FCF4E8C"/>
    <w:rsid w:val="2FE41498"/>
    <w:rsid w:val="2FFF7318"/>
    <w:rsid w:val="300F6E18"/>
    <w:rsid w:val="30201025"/>
    <w:rsid w:val="302A1EA4"/>
    <w:rsid w:val="303801E5"/>
    <w:rsid w:val="304F36B8"/>
    <w:rsid w:val="306453B6"/>
    <w:rsid w:val="308654D2"/>
    <w:rsid w:val="312B7280"/>
    <w:rsid w:val="314D19A6"/>
    <w:rsid w:val="3152520E"/>
    <w:rsid w:val="31B732C3"/>
    <w:rsid w:val="31CF2D03"/>
    <w:rsid w:val="320C7AB3"/>
    <w:rsid w:val="3240150B"/>
    <w:rsid w:val="32430FFB"/>
    <w:rsid w:val="3276317E"/>
    <w:rsid w:val="3289317D"/>
    <w:rsid w:val="32A059B4"/>
    <w:rsid w:val="32DD4FAB"/>
    <w:rsid w:val="32EC3440"/>
    <w:rsid w:val="33482D6D"/>
    <w:rsid w:val="33743B62"/>
    <w:rsid w:val="33751688"/>
    <w:rsid w:val="337551E4"/>
    <w:rsid w:val="33B73A4E"/>
    <w:rsid w:val="33D22636"/>
    <w:rsid w:val="33F627C9"/>
    <w:rsid w:val="33FB531A"/>
    <w:rsid w:val="342D5ABF"/>
    <w:rsid w:val="3454129D"/>
    <w:rsid w:val="34627E5E"/>
    <w:rsid w:val="34761214"/>
    <w:rsid w:val="34790D04"/>
    <w:rsid w:val="34833930"/>
    <w:rsid w:val="34C53F49"/>
    <w:rsid w:val="34C957E7"/>
    <w:rsid w:val="34DA2632"/>
    <w:rsid w:val="34E376C5"/>
    <w:rsid w:val="34E665F4"/>
    <w:rsid w:val="35361A5C"/>
    <w:rsid w:val="35401DE5"/>
    <w:rsid w:val="356C2C17"/>
    <w:rsid w:val="357F67EE"/>
    <w:rsid w:val="358362DE"/>
    <w:rsid w:val="359169AF"/>
    <w:rsid w:val="359A084D"/>
    <w:rsid w:val="359A53D6"/>
    <w:rsid w:val="35A4381E"/>
    <w:rsid w:val="35B50461"/>
    <w:rsid w:val="35DE52C2"/>
    <w:rsid w:val="35EE6454"/>
    <w:rsid w:val="35EF6BF4"/>
    <w:rsid w:val="35F5085E"/>
    <w:rsid w:val="35FF1487"/>
    <w:rsid w:val="36010FB1"/>
    <w:rsid w:val="36190AF7"/>
    <w:rsid w:val="361E3630"/>
    <w:rsid w:val="36260A17"/>
    <w:rsid w:val="362B4280"/>
    <w:rsid w:val="362D624A"/>
    <w:rsid w:val="36321EB6"/>
    <w:rsid w:val="367479D5"/>
    <w:rsid w:val="36932551"/>
    <w:rsid w:val="36B64491"/>
    <w:rsid w:val="36CA3A99"/>
    <w:rsid w:val="36E92171"/>
    <w:rsid w:val="36F54FB9"/>
    <w:rsid w:val="37021484"/>
    <w:rsid w:val="37441A9D"/>
    <w:rsid w:val="374C2700"/>
    <w:rsid w:val="376B09AD"/>
    <w:rsid w:val="376E08C8"/>
    <w:rsid w:val="377C2FE5"/>
    <w:rsid w:val="378325C5"/>
    <w:rsid w:val="37863E63"/>
    <w:rsid w:val="379F0060"/>
    <w:rsid w:val="37AC2E8F"/>
    <w:rsid w:val="37EE32C1"/>
    <w:rsid w:val="37F70F3E"/>
    <w:rsid w:val="37FF0CE0"/>
    <w:rsid w:val="380A6843"/>
    <w:rsid w:val="38163439"/>
    <w:rsid w:val="384F457A"/>
    <w:rsid w:val="385950D4"/>
    <w:rsid w:val="385F7597"/>
    <w:rsid w:val="38B154F0"/>
    <w:rsid w:val="38CF7D15"/>
    <w:rsid w:val="39100FA2"/>
    <w:rsid w:val="39122EEF"/>
    <w:rsid w:val="39162FC5"/>
    <w:rsid w:val="392B63C1"/>
    <w:rsid w:val="39363667"/>
    <w:rsid w:val="3938077D"/>
    <w:rsid w:val="394959C6"/>
    <w:rsid w:val="396B3311"/>
    <w:rsid w:val="397F3F36"/>
    <w:rsid w:val="39934616"/>
    <w:rsid w:val="399860D0"/>
    <w:rsid w:val="399B1ECD"/>
    <w:rsid w:val="39C24EFB"/>
    <w:rsid w:val="39C77ED1"/>
    <w:rsid w:val="39FA4695"/>
    <w:rsid w:val="39FCF2B7"/>
    <w:rsid w:val="39FDB7D1"/>
    <w:rsid w:val="3A0F6392"/>
    <w:rsid w:val="3A1C0AAF"/>
    <w:rsid w:val="3A217C8C"/>
    <w:rsid w:val="3A30455A"/>
    <w:rsid w:val="3A3A2CE3"/>
    <w:rsid w:val="3A3F654C"/>
    <w:rsid w:val="3A540249"/>
    <w:rsid w:val="3A9248CD"/>
    <w:rsid w:val="3AA61D9D"/>
    <w:rsid w:val="3AA82343"/>
    <w:rsid w:val="3ABE56C2"/>
    <w:rsid w:val="3AD4138A"/>
    <w:rsid w:val="3AD57913"/>
    <w:rsid w:val="3AD969A0"/>
    <w:rsid w:val="3B0357CB"/>
    <w:rsid w:val="3B094D12"/>
    <w:rsid w:val="3B1123F2"/>
    <w:rsid w:val="3B141786"/>
    <w:rsid w:val="3B3616FD"/>
    <w:rsid w:val="3B3D0CDD"/>
    <w:rsid w:val="3B583D69"/>
    <w:rsid w:val="3B7B1805"/>
    <w:rsid w:val="3B964885"/>
    <w:rsid w:val="3B97F731"/>
    <w:rsid w:val="3B9A612F"/>
    <w:rsid w:val="3BA5004A"/>
    <w:rsid w:val="3BAB2F5E"/>
    <w:rsid w:val="3BC62A80"/>
    <w:rsid w:val="3BF33E36"/>
    <w:rsid w:val="3BF73BC6"/>
    <w:rsid w:val="3BFE66BE"/>
    <w:rsid w:val="3C583D89"/>
    <w:rsid w:val="3C823C1A"/>
    <w:rsid w:val="3C88242C"/>
    <w:rsid w:val="3C8A61A4"/>
    <w:rsid w:val="3C8B7826"/>
    <w:rsid w:val="3CAA4F7D"/>
    <w:rsid w:val="3CAF1767"/>
    <w:rsid w:val="3CD25303"/>
    <w:rsid w:val="3CD4741F"/>
    <w:rsid w:val="3CDE3DFA"/>
    <w:rsid w:val="3CE133FD"/>
    <w:rsid w:val="3CF61143"/>
    <w:rsid w:val="3CFF243E"/>
    <w:rsid w:val="3D127F47"/>
    <w:rsid w:val="3D314871"/>
    <w:rsid w:val="3D6267D9"/>
    <w:rsid w:val="3D891FB8"/>
    <w:rsid w:val="3DA4704C"/>
    <w:rsid w:val="3DB42DAD"/>
    <w:rsid w:val="3DC6320C"/>
    <w:rsid w:val="3DDB3D23"/>
    <w:rsid w:val="3DFE2FC6"/>
    <w:rsid w:val="3E2241BA"/>
    <w:rsid w:val="3E254C48"/>
    <w:rsid w:val="3E467EA9"/>
    <w:rsid w:val="3E5A3954"/>
    <w:rsid w:val="3E5C76CC"/>
    <w:rsid w:val="3E6B3DB3"/>
    <w:rsid w:val="3E834C59"/>
    <w:rsid w:val="3E974BA8"/>
    <w:rsid w:val="3EB15F92"/>
    <w:rsid w:val="3ECD05CA"/>
    <w:rsid w:val="3ECECD40"/>
    <w:rsid w:val="3EF514AE"/>
    <w:rsid w:val="3EF57DB0"/>
    <w:rsid w:val="3EFF87FD"/>
    <w:rsid w:val="3F1159A5"/>
    <w:rsid w:val="3F1509DC"/>
    <w:rsid w:val="3F2A5A1C"/>
    <w:rsid w:val="3F3BD9C2"/>
    <w:rsid w:val="3F43088C"/>
    <w:rsid w:val="3F5BE12A"/>
    <w:rsid w:val="3F7E0A98"/>
    <w:rsid w:val="3FA34421"/>
    <w:rsid w:val="3FBA6DA0"/>
    <w:rsid w:val="3FBCB279"/>
    <w:rsid w:val="3FCE73C9"/>
    <w:rsid w:val="3FDE78D3"/>
    <w:rsid w:val="3FEF4620"/>
    <w:rsid w:val="3FFCCAAD"/>
    <w:rsid w:val="3FFE7189"/>
    <w:rsid w:val="3FFF1E7D"/>
    <w:rsid w:val="3FFFC5E5"/>
    <w:rsid w:val="40144578"/>
    <w:rsid w:val="40167D4F"/>
    <w:rsid w:val="403E2E27"/>
    <w:rsid w:val="404C3770"/>
    <w:rsid w:val="40624D42"/>
    <w:rsid w:val="4077540B"/>
    <w:rsid w:val="409F5F96"/>
    <w:rsid w:val="40A47108"/>
    <w:rsid w:val="40AD2461"/>
    <w:rsid w:val="40B437EF"/>
    <w:rsid w:val="40D07EFD"/>
    <w:rsid w:val="40D43E92"/>
    <w:rsid w:val="41685188"/>
    <w:rsid w:val="416A0352"/>
    <w:rsid w:val="419554EC"/>
    <w:rsid w:val="41B96BE3"/>
    <w:rsid w:val="41F1637D"/>
    <w:rsid w:val="41FF4F3E"/>
    <w:rsid w:val="423B3E49"/>
    <w:rsid w:val="42420FA1"/>
    <w:rsid w:val="42487A11"/>
    <w:rsid w:val="42513755"/>
    <w:rsid w:val="425F778B"/>
    <w:rsid w:val="428B4A24"/>
    <w:rsid w:val="42A12739"/>
    <w:rsid w:val="42C537C4"/>
    <w:rsid w:val="42DF5839"/>
    <w:rsid w:val="42EB7271"/>
    <w:rsid w:val="431279D4"/>
    <w:rsid w:val="43192030"/>
    <w:rsid w:val="43374264"/>
    <w:rsid w:val="433F242F"/>
    <w:rsid w:val="437B23A2"/>
    <w:rsid w:val="438630BC"/>
    <w:rsid w:val="43AA712C"/>
    <w:rsid w:val="44136A7F"/>
    <w:rsid w:val="441E04F6"/>
    <w:rsid w:val="443871A2"/>
    <w:rsid w:val="44434B3D"/>
    <w:rsid w:val="445708DC"/>
    <w:rsid w:val="445D7CFA"/>
    <w:rsid w:val="446946EF"/>
    <w:rsid w:val="44B247F8"/>
    <w:rsid w:val="44BA339E"/>
    <w:rsid w:val="451E56DB"/>
    <w:rsid w:val="45356EC9"/>
    <w:rsid w:val="45505513"/>
    <w:rsid w:val="45542001"/>
    <w:rsid w:val="457A48DC"/>
    <w:rsid w:val="45CC5137"/>
    <w:rsid w:val="45FA2938"/>
    <w:rsid w:val="462C7812"/>
    <w:rsid w:val="462F3918"/>
    <w:rsid w:val="463F1DAD"/>
    <w:rsid w:val="46E22739"/>
    <w:rsid w:val="46F012F9"/>
    <w:rsid w:val="4717380D"/>
    <w:rsid w:val="47392CA0"/>
    <w:rsid w:val="475B6702"/>
    <w:rsid w:val="475F59E6"/>
    <w:rsid w:val="47896A72"/>
    <w:rsid w:val="47906638"/>
    <w:rsid w:val="479A3013"/>
    <w:rsid w:val="47B440D5"/>
    <w:rsid w:val="47BB7FE8"/>
    <w:rsid w:val="47D53CA1"/>
    <w:rsid w:val="47DF034C"/>
    <w:rsid w:val="47E0136E"/>
    <w:rsid w:val="47E795DD"/>
    <w:rsid w:val="47E86474"/>
    <w:rsid w:val="47F40975"/>
    <w:rsid w:val="47FB1D04"/>
    <w:rsid w:val="48194524"/>
    <w:rsid w:val="48315726"/>
    <w:rsid w:val="486F624E"/>
    <w:rsid w:val="488241D3"/>
    <w:rsid w:val="488A49E6"/>
    <w:rsid w:val="48931F3C"/>
    <w:rsid w:val="48952158"/>
    <w:rsid w:val="48A759E8"/>
    <w:rsid w:val="48AA62A1"/>
    <w:rsid w:val="48B9571B"/>
    <w:rsid w:val="48E409EA"/>
    <w:rsid w:val="494B2817"/>
    <w:rsid w:val="4953791E"/>
    <w:rsid w:val="49813323"/>
    <w:rsid w:val="498E7457"/>
    <w:rsid w:val="49C54D32"/>
    <w:rsid w:val="49FA5FEB"/>
    <w:rsid w:val="49FE17A0"/>
    <w:rsid w:val="4A2C2648"/>
    <w:rsid w:val="4A2D4613"/>
    <w:rsid w:val="4A404346"/>
    <w:rsid w:val="4A630034"/>
    <w:rsid w:val="4A65401D"/>
    <w:rsid w:val="4A7A1C51"/>
    <w:rsid w:val="4A7B0FDD"/>
    <w:rsid w:val="4A7D4C52"/>
    <w:rsid w:val="4A963F66"/>
    <w:rsid w:val="4AAF5028"/>
    <w:rsid w:val="4AE253FD"/>
    <w:rsid w:val="4AE64EED"/>
    <w:rsid w:val="4AED1566"/>
    <w:rsid w:val="4AEF1F8F"/>
    <w:rsid w:val="4AF13892"/>
    <w:rsid w:val="4AF8077D"/>
    <w:rsid w:val="4B221C9D"/>
    <w:rsid w:val="4B271062"/>
    <w:rsid w:val="4B72052F"/>
    <w:rsid w:val="4B7324F9"/>
    <w:rsid w:val="4B86222C"/>
    <w:rsid w:val="4B9009B5"/>
    <w:rsid w:val="4BDE5BC4"/>
    <w:rsid w:val="4BE40D01"/>
    <w:rsid w:val="4BFF32A6"/>
    <w:rsid w:val="4C003D8D"/>
    <w:rsid w:val="4CBB4158"/>
    <w:rsid w:val="4CC36B68"/>
    <w:rsid w:val="4CEF5BAF"/>
    <w:rsid w:val="4CFB1763"/>
    <w:rsid w:val="4CFE5DF2"/>
    <w:rsid w:val="4D183358"/>
    <w:rsid w:val="4D44414D"/>
    <w:rsid w:val="4D573E80"/>
    <w:rsid w:val="4D8B58D8"/>
    <w:rsid w:val="4DB00562"/>
    <w:rsid w:val="4DC42F0C"/>
    <w:rsid w:val="4DF72F6D"/>
    <w:rsid w:val="4E0156EC"/>
    <w:rsid w:val="4E151645"/>
    <w:rsid w:val="4E5959D6"/>
    <w:rsid w:val="4E7520E4"/>
    <w:rsid w:val="4E986598"/>
    <w:rsid w:val="4EB90223"/>
    <w:rsid w:val="4ECD1134"/>
    <w:rsid w:val="4ECD390E"/>
    <w:rsid w:val="4ED11A10"/>
    <w:rsid w:val="4F0C2A48"/>
    <w:rsid w:val="4F133DD7"/>
    <w:rsid w:val="4F1F09CE"/>
    <w:rsid w:val="4F6C7480"/>
    <w:rsid w:val="4F764366"/>
    <w:rsid w:val="4F7B197C"/>
    <w:rsid w:val="4F7C5E20"/>
    <w:rsid w:val="4F7F1849"/>
    <w:rsid w:val="4F8C3B89"/>
    <w:rsid w:val="4FA113E3"/>
    <w:rsid w:val="4FA43D12"/>
    <w:rsid w:val="4FAFDCAF"/>
    <w:rsid w:val="4FB5550B"/>
    <w:rsid w:val="4FBC8AC6"/>
    <w:rsid w:val="4FC275AB"/>
    <w:rsid w:val="4FE94B38"/>
    <w:rsid w:val="4FEB41D6"/>
    <w:rsid w:val="500100D3"/>
    <w:rsid w:val="50463D38"/>
    <w:rsid w:val="50700DB5"/>
    <w:rsid w:val="50811214"/>
    <w:rsid w:val="508D7BB9"/>
    <w:rsid w:val="50B600DD"/>
    <w:rsid w:val="514A3212"/>
    <w:rsid w:val="5172064B"/>
    <w:rsid w:val="51764AF1"/>
    <w:rsid w:val="5187285A"/>
    <w:rsid w:val="51BB778C"/>
    <w:rsid w:val="51D172A8"/>
    <w:rsid w:val="51E0071F"/>
    <w:rsid w:val="51F7178E"/>
    <w:rsid w:val="52306A4E"/>
    <w:rsid w:val="524F15CA"/>
    <w:rsid w:val="525A1D1D"/>
    <w:rsid w:val="528D5C4E"/>
    <w:rsid w:val="5293622C"/>
    <w:rsid w:val="52A1794C"/>
    <w:rsid w:val="52D358F7"/>
    <w:rsid w:val="52FB52AE"/>
    <w:rsid w:val="530A729F"/>
    <w:rsid w:val="530C74BB"/>
    <w:rsid w:val="53672943"/>
    <w:rsid w:val="53690469"/>
    <w:rsid w:val="53755060"/>
    <w:rsid w:val="537F5EDF"/>
    <w:rsid w:val="538242AB"/>
    <w:rsid w:val="53BBE3F3"/>
    <w:rsid w:val="5420368F"/>
    <w:rsid w:val="54444A33"/>
    <w:rsid w:val="545D72BC"/>
    <w:rsid w:val="546724CF"/>
    <w:rsid w:val="546A4B7E"/>
    <w:rsid w:val="547C41CC"/>
    <w:rsid w:val="54835903"/>
    <w:rsid w:val="54901A26"/>
    <w:rsid w:val="54D9517B"/>
    <w:rsid w:val="54E3424B"/>
    <w:rsid w:val="54EC75A4"/>
    <w:rsid w:val="55055F70"/>
    <w:rsid w:val="55214D74"/>
    <w:rsid w:val="5539681A"/>
    <w:rsid w:val="55421983"/>
    <w:rsid w:val="556C2493"/>
    <w:rsid w:val="55747599"/>
    <w:rsid w:val="557D6DFB"/>
    <w:rsid w:val="559D264C"/>
    <w:rsid w:val="559D43FA"/>
    <w:rsid w:val="55BAD3FE"/>
    <w:rsid w:val="55C42727"/>
    <w:rsid w:val="56102E1E"/>
    <w:rsid w:val="56292132"/>
    <w:rsid w:val="562C577E"/>
    <w:rsid w:val="564B4438"/>
    <w:rsid w:val="56B23ED5"/>
    <w:rsid w:val="56C854A7"/>
    <w:rsid w:val="56F4791B"/>
    <w:rsid w:val="56FF2E93"/>
    <w:rsid w:val="570034B8"/>
    <w:rsid w:val="571E6CC0"/>
    <w:rsid w:val="57266E3F"/>
    <w:rsid w:val="57342B3C"/>
    <w:rsid w:val="577B4C0F"/>
    <w:rsid w:val="57C06AC6"/>
    <w:rsid w:val="57DE32BA"/>
    <w:rsid w:val="58262DCD"/>
    <w:rsid w:val="58737694"/>
    <w:rsid w:val="58937D37"/>
    <w:rsid w:val="58DE5456"/>
    <w:rsid w:val="59050AC5"/>
    <w:rsid w:val="592B7F6F"/>
    <w:rsid w:val="594B23BF"/>
    <w:rsid w:val="594FB5F8"/>
    <w:rsid w:val="596A7ED6"/>
    <w:rsid w:val="59AC0D97"/>
    <w:rsid w:val="59BD150F"/>
    <w:rsid w:val="59C77E38"/>
    <w:rsid w:val="59CD19AD"/>
    <w:rsid w:val="59D40607"/>
    <w:rsid w:val="59D625D1"/>
    <w:rsid w:val="5A0A5DD6"/>
    <w:rsid w:val="5A116B3D"/>
    <w:rsid w:val="5A380B96"/>
    <w:rsid w:val="5A386355"/>
    <w:rsid w:val="5A5D419E"/>
    <w:rsid w:val="5A5F25C6"/>
    <w:rsid w:val="5A81332E"/>
    <w:rsid w:val="5AE96334"/>
    <w:rsid w:val="5B242EC8"/>
    <w:rsid w:val="5B4672E2"/>
    <w:rsid w:val="5B6D2CC2"/>
    <w:rsid w:val="5B8C73EB"/>
    <w:rsid w:val="5BCE333E"/>
    <w:rsid w:val="5BDB3ECE"/>
    <w:rsid w:val="5BEA2363"/>
    <w:rsid w:val="5BF95E50"/>
    <w:rsid w:val="5BFD8287"/>
    <w:rsid w:val="5C0F1954"/>
    <w:rsid w:val="5C2A45D7"/>
    <w:rsid w:val="5C5477DD"/>
    <w:rsid w:val="5C5F21E2"/>
    <w:rsid w:val="5C853E3A"/>
    <w:rsid w:val="5CE96177"/>
    <w:rsid w:val="5CF5A2A8"/>
    <w:rsid w:val="5CFE6E1F"/>
    <w:rsid w:val="5D2418A5"/>
    <w:rsid w:val="5D590721"/>
    <w:rsid w:val="5D885990"/>
    <w:rsid w:val="5D9AE21B"/>
    <w:rsid w:val="5DA327CA"/>
    <w:rsid w:val="5DAB13E8"/>
    <w:rsid w:val="5DBE499A"/>
    <w:rsid w:val="5DC15346"/>
    <w:rsid w:val="5DC361BD"/>
    <w:rsid w:val="5DC664B8"/>
    <w:rsid w:val="5DE74DAC"/>
    <w:rsid w:val="5DFBA1D2"/>
    <w:rsid w:val="5E0A2849"/>
    <w:rsid w:val="5E0F1C0D"/>
    <w:rsid w:val="5E394EDC"/>
    <w:rsid w:val="5E7E2DBA"/>
    <w:rsid w:val="5E836CBA"/>
    <w:rsid w:val="5E875C48"/>
    <w:rsid w:val="5E8E5228"/>
    <w:rsid w:val="5EA507C4"/>
    <w:rsid w:val="5ED15115"/>
    <w:rsid w:val="5ED70814"/>
    <w:rsid w:val="5F21609C"/>
    <w:rsid w:val="5F734BC6"/>
    <w:rsid w:val="5F7C1524"/>
    <w:rsid w:val="5F96BF81"/>
    <w:rsid w:val="5FB52C88"/>
    <w:rsid w:val="5FF92B75"/>
    <w:rsid w:val="5FFD2033"/>
    <w:rsid w:val="60395667"/>
    <w:rsid w:val="60956660"/>
    <w:rsid w:val="60A32AE1"/>
    <w:rsid w:val="60AD570E"/>
    <w:rsid w:val="60E40311"/>
    <w:rsid w:val="60E6759D"/>
    <w:rsid w:val="60F924ED"/>
    <w:rsid w:val="613B0F6B"/>
    <w:rsid w:val="616E1341"/>
    <w:rsid w:val="616F162C"/>
    <w:rsid w:val="6171498D"/>
    <w:rsid w:val="61BF394A"/>
    <w:rsid w:val="61FF21F6"/>
    <w:rsid w:val="62782477"/>
    <w:rsid w:val="627E7362"/>
    <w:rsid w:val="62A94C15"/>
    <w:rsid w:val="62B64D4D"/>
    <w:rsid w:val="62D460E2"/>
    <w:rsid w:val="62E63A34"/>
    <w:rsid w:val="62F45876"/>
    <w:rsid w:val="631C2616"/>
    <w:rsid w:val="63561543"/>
    <w:rsid w:val="63624ED5"/>
    <w:rsid w:val="636D5D54"/>
    <w:rsid w:val="6373554F"/>
    <w:rsid w:val="6376A465"/>
    <w:rsid w:val="6381535B"/>
    <w:rsid w:val="638D4F09"/>
    <w:rsid w:val="638E1946"/>
    <w:rsid w:val="63B70D7D"/>
    <w:rsid w:val="63B869CC"/>
    <w:rsid w:val="63CB6DA1"/>
    <w:rsid w:val="63D97B78"/>
    <w:rsid w:val="63FEFB14"/>
    <w:rsid w:val="64214174"/>
    <w:rsid w:val="642D3EFB"/>
    <w:rsid w:val="642E208A"/>
    <w:rsid w:val="64300B2F"/>
    <w:rsid w:val="64626CCC"/>
    <w:rsid w:val="64CA0F84"/>
    <w:rsid w:val="64E2007C"/>
    <w:rsid w:val="650A312E"/>
    <w:rsid w:val="652952DF"/>
    <w:rsid w:val="652C579B"/>
    <w:rsid w:val="654725D5"/>
    <w:rsid w:val="655F347A"/>
    <w:rsid w:val="65613696"/>
    <w:rsid w:val="6597DF3B"/>
    <w:rsid w:val="65DC0F6F"/>
    <w:rsid w:val="65E9E33D"/>
    <w:rsid w:val="661574D3"/>
    <w:rsid w:val="66223B1E"/>
    <w:rsid w:val="66280327"/>
    <w:rsid w:val="666F593F"/>
    <w:rsid w:val="66974E96"/>
    <w:rsid w:val="66A55805"/>
    <w:rsid w:val="66B21CD0"/>
    <w:rsid w:val="66E6288D"/>
    <w:rsid w:val="67206C39"/>
    <w:rsid w:val="672F3320"/>
    <w:rsid w:val="67456F16"/>
    <w:rsid w:val="677F26FE"/>
    <w:rsid w:val="67A27F96"/>
    <w:rsid w:val="67BA0E3C"/>
    <w:rsid w:val="67D87514"/>
    <w:rsid w:val="67FF9988"/>
    <w:rsid w:val="681B2DC9"/>
    <w:rsid w:val="681D761D"/>
    <w:rsid w:val="684B5F38"/>
    <w:rsid w:val="685079F2"/>
    <w:rsid w:val="68727968"/>
    <w:rsid w:val="68BE33DE"/>
    <w:rsid w:val="690507DD"/>
    <w:rsid w:val="692E7D33"/>
    <w:rsid w:val="69371D35"/>
    <w:rsid w:val="699A2468"/>
    <w:rsid w:val="69A00505"/>
    <w:rsid w:val="69B10C5F"/>
    <w:rsid w:val="69B47B0D"/>
    <w:rsid w:val="69B875FD"/>
    <w:rsid w:val="69EB1E27"/>
    <w:rsid w:val="6A95793E"/>
    <w:rsid w:val="6AA54025"/>
    <w:rsid w:val="6AAB0F10"/>
    <w:rsid w:val="6AB04778"/>
    <w:rsid w:val="6AE76A24"/>
    <w:rsid w:val="6AEF34F2"/>
    <w:rsid w:val="6B0A032C"/>
    <w:rsid w:val="6B1645D1"/>
    <w:rsid w:val="6B1747F7"/>
    <w:rsid w:val="6B2913CD"/>
    <w:rsid w:val="6B29411E"/>
    <w:rsid w:val="6B321631"/>
    <w:rsid w:val="6B3C7DBA"/>
    <w:rsid w:val="6B4B01F3"/>
    <w:rsid w:val="6B602F5E"/>
    <w:rsid w:val="6B6B5E10"/>
    <w:rsid w:val="6B7B5962"/>
    <w:rsid w:val="6B881251"/>
    <w:rsid w:val="6B8D6867"/>
    <w:rsid w:val="6BF608B1"/>
    <w:rsid w:val="6BFFC27A"/>
    <w:rsid w:val="6C022127"/>
    <w:rsid w:val="6C180827"/>
    <w:rsid w:val="6C517895"/>
    <w:rsid w:val="6C7041BF"/>
    <w:rsid w:val="6C7C2B64"/>
    <w:rsid w:val="6C891725"/>
    <w:rsid w:val="6CA87DFD"/>
    <w:rsid w:val="6CC76002"/>
    <w:rsid w:val="6CE93F71"/>
    <w:rsid w:val="6CF21078"/>
    <w:rsid w:val="6CF7FA1D"/>
    <w:rsid w:val="6CFA1CDB"/>
    <w:rsid w:val="6D1F2A77"/>
    <w:rsid w:val="6D4540BC"/>
    <w:rsid w:val="6D7E46BA"/>
    <w:rsid w:val="6DB45266"/>
    <w:rsid w:val="6DC742B3"/>
    <w:rsid w:val="6DDF2754"/>
    <w:rsid w:val="6DE6958C"/>
    <w:rsid w:val="6DFC5183"/>
    <w:rsid w:val="6E2F8F02"/>
    <w:rsid w:val="6E9B87FC"/>
    <w:rsid w:val="6EA77C40"/>
    <w:rsid w:val="6EE64C0C"/>
    <w:rsid w:val="6EEC7A17"/>
    <w:rsid w:val="6F0357BE"/>
    <w:rsid w:val="6F143658"/>
    <w:rsid w:val="6F15A11C"/>
    <w:rsid w:val="6F295CD4"/>
    <w:rsid w:val="6F2EA06D"/>
    <w:rsid w:val="6F467459"/>
    <w:rsid w:val="6F5A4CB2"/>
    <w:rsid w:val="6F743FC6"/>
    <w:rsid w:val="6F7E3097"/>
    <w:rsid w:val="6F982591"/>
    <w:rsid w:val="6FA3E3F7"/>
    <w:rsid w:val="6FAAFDD6"/>
    <w:rsid w:val="6FB74CA3"/>
    <w:rsid w:val="6FB7BBA9"/>
    <w:rsid w:val="6FC79615"/>
    <w:rsid w:val="6FE7D4D7"/>
    <w:rsid w:val="6FEE2E36"/>
    <w:rsid w:val="6FF3A62E"/>
    <w:rsid w:val="701B35A6"/>
    <w:rsid w:val="701E2184"/>
    <w:rsid w:val="70382955"/>
    <w:rsid w:val="7056191E"/>
    <w:rsid w:val="708B7819"/>
    <w:rsid w:val="70D10B12"/>
    <w:rsid w:val="710B6BAC"/>
    <w:rsid w:val="71115DBA"/>
    <w:rsid w:val="71237A52"/>
    <w:rsid w:val="71267542"/>
    <w:rsid w:val="71381023"/>
    <w:rsid w:val="713954C7"/>
    <w:rsid w:val="71601EA2"/>
    <w:rsid w:val="716C4602"/>
    <w:rsid w:val="71BE3C1E"/>
    <w:rsid w:val="71D60F68"/>
    <w:rsid w:val="71DE7E1D"/>
    <w:rsid w:val="71FFA52E"/>
    <w:rsid w:val="72021D5D"/>
    <w:rsid w:val="72113D4E"/>
    <w:rsid w:val="72367C59"/>
    <w:rsid w:val="729130E1"/>
    <w:rsid w:val="72A37A9B"/>
    <w:rsid w:val="72FA7090"/>
    <w:rsid w:val="72FFACD4"/>
    <w:rsid w:val="73124222"/>
    <w:rsid w:val="731FF954"/>
    <w:rsid w:val="732950C8"/>
    <w:rsid w:val="737547B1"/>
    <w:rsid w:val="737F8846"/>
    <w:rsid w:val="738E26A6"/>
    <w:rsid w:val="73BF8868"/>
    <w:rsid w:val="73C54C92"/>
    <w:rsid w:val="73E57241"/>
    <w:rsid w:val="74016589"/>
    <w:rsid w:val="741C69DA"/>
    <w:rsid w:val="748D1686"/>
    <w:rsid w:val="74B82BA7"/>
    <w:rsid w:val="74DB14EF"/>
    <w:rsid w:val="74EC45FF"/>
    <w:rsid w:val="74F5A5C8"/>
    <w:rsid w:val="74F9214F"/>
    <w:rsid w:val="75071439"/>
    <w:rsid w:val="75505A99"/>
    <w:rsid w:val="75575F1C"/>
    <w:rsid w:val="756FD0F1"/>
    <w:rsid w:val="75805240"/>
    <w:rsid w:val="761E6A3A"/>
    <w:rsid w:val="763BABEB"/>
    <w:rsid w:val="764C1F51"/>
    <w:rsid w:val="76592168"/>
    <w:rsid w:val="766823AB"/>
    <w:rsid w:val="7682346D"/>
    <w:rsid w:val="76CE0460"/>
    <w:rsid w:val="76E06F8E"/>
    <w:rsid w:val="76F105F2"/>
    <w:rsid w:val="76FBAAD7"/>
    <w:rsid w:val="76FF4E0E"/>
    <w:rsid w:val="770420D4"/>
    <w:rsid w:val="771D3195"/>
    <w:rsid w:val="773A3D47"/>
    <w:rsid w:val="774626EC"/>
    <w:rsid w:val="777C9509"/>
    <w:rsid w:val="777D04ED"/>
    <w:rsid w:val="77A22E12"/>
    <w:rsid w:val="77C2616B"/>
    <w:rsid w:val="77DFD3BB"/>
    <w:rsid w:val="77E048EF"/>
    <w:rsid w:val="77E617D9"/>
    <w:rsid w:val="77F5C205"/>
    <w:rsid w:val="77FB1A16"/>
    <w:rsid w:val="77FC1C17"/>
    <w:rsid w:val="78202F3D"/>
    <w:rsid w:val="782B7388"/>
    <w:rsid w:val="782F2836"/>
    <w:rsid w:val="78593477"/>
    <w:rsid w:val="78746DE5"/>
    <w:rsid w:val="78B1554E"/>
    <w:rsid w:val="78C95383"/>
    <w:rsid w:val="78DD0D8E"/>
    <w:rsid w:val="791A693D"/>
    <w:rsid w:val="791B3704"/>
    <w:rsid w:val="791D122B"/>
    <w:rsid w:val="79569B61"/>
    <w:rsid w:val="795A247F"/>
    <w:rsid w:val="79607369"/>
    <w:rsid w:val="796F14E1"/>
    <w:rsid w:val="79A454A8"/>
    <w:rsid w:val="79B37DE1"/>
    <w:rsid w:val="79C30024"/>
    <w:rsid w:val="79C478F8"/>
    <w:rsid w:val="79CFAF2B"/>
    <w:rsid w:val="79FFAAEC"/>
    <w:rsid w:val="7A2921ED"/>
    <w:rsid w:val="7A3D2B30"/>
    <w:rsid w:val="7A3F5551"/>
    <w:rsid w:val="7A410F49"/>
    <w:rsid w:val="7A684727"/>
    <w:rsid w:val="7A6D1D3E"/>
    <w:rsid w:val="7A715CD2"/>
    <w:rsid w:val="7AA5597C"/>
    <w:rsid w:val="7AD258DE"/>
    <w:rsid w:val="7ADFE9C8"/>
    <w:rsid w:val="7AEF9F10"/>
    <w:rsid w:val="7AFFB80C"/>
    <w:rsid w:val="7B1C346B"/>
    <w:rsid w:val="7B4707E1"/>
    <w:rsid w:val="7B503B39"/>
    <w:rsid w:val="7B558C5F"/>
    <w:rsid w:val="7B5E2627"/>
    <w:rsid w:val="7B5F6F78"/>
    <w:rsid w:val="7B7E6543"/>
    <w:rsid w:val="7B8947EA"/>
    <w:rsid w:val="7BE7314C"/>
    <w:rsid w:val="7BF53407"/>
    <w:rsid w:val="7BF7FC54"/>
    <w:rsid w:val="7BF9CF81"/>
    <w:rsid w:val="7BFD2737"/>
    <w:rsid w:val="7BFF730D"/>
    <w:rsid w:val="7BFFF1F4"/>
    <w:rsid w:val="7C136915"/>
    <w:rsid w:val="7C183F2B"/>
    <w:rsid w:val="7C516DA3"/>
    <w:rsid w:val="7CAB7BCF"/>
    <w:rsid w:val="7CC97586"/>
    <w:rsid w:val="7CCF6A5E"/>
    <w:rsid w:val="7D7B29C4"/>
    <w:rsid w:val="7D9615AC"/>
    <w:rsid w:val="7D9F4904"/>
    <w:rsid w:val="7DA56991"/>
    <w:rsid w:val="7DC91981"/>
    <w:rsid w:val="7DE44A0D"/>
    <w:rsid w:val="7DF292FF"/>
    <w:rsid w:val="7DF36733"/>
    <w:rsid w:val="7DF54524"/>
    <w:rsid w:val="7DFF8819"/>
    <w:rsid w:val="7E3037AE"/>
    <w:rsid w:val="7E397A03"/>
    <w:rsid w:val="7E3F39F1"/>
    <w:rsid w:val="7E513C4F"/>
    <w:rsid w:val="7E573431"/>
    <w:rsid w:val="7E7B1884"/>
    <w:rsid w:val="7E7EB042"/>
    <w:rsid w:val="7E8B4E88"/>
    <w:rsid w:val="7EB937A4"/>
    <w:rsid w:val="7EBED15F"/>
    <w:rsid w:val="7EBFA0BA"/>
    <w:rsid w:val="7ECB797B"/>
    <w:rsid w:val="7ED21196"/>
    <w:rsid w:val="7EDFF5E9"/>
    <w:rsid w:val="7EE3957B"/>
    <w:rsid w:val="7F0236AF"/>
    <w:rsid w:val="7F0A2251"/>
    <w:rsid w:val="7F0F7867"/>
    <w:rsid w:val="7F203823"/>
    <w:rsid w:val="7F2DCC5D"/>
    <w:rsid w:val="7F3D5D55"/>
    <w:rsid w:val="7F3E1EFB"/>
    <w:rsid w:val="7F3F08BE"/>
    <w:rsid w:val="7F437511"/>
    <w:rsid w:val="7F4F9B22"/>
    <w:rsid w:val="7F5B485B"/>
    <w:rsid w:val="7F5DB4F1"/>
    <w:rsid w:val="7F751AEA"/>
    <w:rsid w:val="7F77E449"/>
    <w:rsid w:val="7F7DEA1E"/>
    <w:rsid w:val="7FA7B5AD"/>
    <w:rsid w:val="7FBB5A26"/>
    <w:rsid w:val="7FBF303C"/>
    <w:rsid w:val="7FBFA073"/>
    <w:rsid w:val="7FCA378E"/>
    <w:rsid w:val="7FCE8F13"/>
    <w:rsid w:val="7FD412F0"/>
    <w:rsid w:val="7FD43B19"/>
    <w:rsid w:val="7FD616BA"/>
    <w:rsid w:val="7FD75B63"/>
    <w:rsid w:val="7FDD5A39"/>
    <w:rsid w:val="7FDEB12E"/>
    <w:rsid w:val="7FE38E51"/>
    <w:rsid w:val="7FE3DDE8"/>
    <w:rsid w:val="7FE40CF4"/>
    <w:rsid w:val="7FE7CBE0"/>
    <w:rsid w:val="7FED1287"/>
    <w:rsid w:val="7FEDA821"/>
    <w:rsid w:val="7FF133CD"/>
    <w:rsid w:val="7FF58327"/>
    <w:rsid w:val="7FF73919"/>
    <w:rsid w:val="7FF77912"/>
    <w:rsid w:val="7FFB21B5"/>
    <w:rsid w:val="7FFD51A3"/>
    <w:rsid w:val="7FFEF8F4"/>
    <w:rsid w:val="7FFF36FD"/>
    <w:rsid w:val="7FFF48F9"/>
    <w:rsid w:val="7FFF8912"/>
    <w:rsid w:val="7FFFD95B"/>
    <w:rsid w:val="897F2809"/>
    <w:rsid w:val="8DEFF0D7"/>
    <w:rsid w:val="8DFFD685"/>
    <w:rsid w:val="8FFFFF7E"/>
    <w:rsid w:val="927395F1"/>
    <w:rsid w:val="97B73E52"/>
    <w:rsid w:val="99FD6E36"/>
    <w:rsid w:val="9A492609"/>
    <w:rsid w:val="9BF5C12A"/>
    <w:rsid w:val="9DDF7402"/>
    <w:rsid w:val="9E6F0F8B"/>
    <w:rsid w:val="9EF3D890"/>
    <w:rsid w:val="9F560436"/>
    <w:rsid w:val="9FF34F9D"/>
    <w:rsid w:val="A27779E3"/>
    <w:rsid w:val="A6DFDCE8"/>
    <w:rsid w:val="AAFF6AE8"/>
    <w:rsid w:val="ADBC8B20"/>
    <w:rsid w:val="AEDFD244"/>
    <w:rsid w:val="AF1E1389"/>
    <w:rsid w:val="AF7E99E1"/>
    <w:rsid w:val="AFE36DEE"/>
    <w:rsid w:val="AFF5C55C"/>
    <w:rsid w:val="B755DE20"/>
    <w:rsid w:val="B7B2E68E"/>
    <w:rsid w:val="B7FC3E7E"/>
    <w:rsid w:val="B99FF32C"/>
    <w:rsid w:val="BB65C196"/>
    <w:rsid w:val="BBF46D30"/>
    <w:rsid w:val="BBFB300B"/>
    <w:rsid w:val="BBFF3647"/>
    <w:rsid w:val="BBFF37A6"/>
    <w:rsid w:val="BD3F532F"/>
    <w:rsid w:val="BD3F92FB"/>
    <w:rsid w:val="BDE1940D"/>
    <w:rsid w:val="BE350E51"/>
    <w:rsid w:val="BE7A923E"/>
    <w:rsid w:val="BEAD703F"/>
    <w:rsid w:val="BECD19D7"/>
    <w:rsid w:val="BF3E6A58"/>
    <w:rsid w:val="BF732BBA"/>
    <w:rsid w:val="BF7F8074"/>
    <w:rsid w:val="BFBF4CD2"/>
    <w:rsid w:val="BFF3E33D"/>
    <w:rsid w:val="BFF70B84"/>
    <w:rsid w:val="C7DB4613"/>
    <w:rsid w:val="CB7F791E"/>
    <w:rsid w:val="CD37B2B6"/>
    <w:rsid w:val="CDFF540F"/>
    <w:rsid w:val="CEDF7405"/>
    <w:rsid w:val="CEE9BD97"/>
    <w:rsid w:val="CEFC0AB6"/>
    <w:rsid w:val="CFFFE02F"/>
    <w:rsid w:val="D6F74AC3"/>
    <w:rsid w:val="D6FEB7B7"/>
    <w:rsid w:val="D7FF7B0B"/>
    <w:rsid w:val="D7FF9BC5"/>
    <w:rsid w:val="DAFF2545"/>
    <w:rsid w:val="DAFFA16C"/>
    <w:rsid w:val="DB9B7156"/>
    <w:rsid w:val="DBFEF03D"/>
    <w:rsid w:val="DCD9840B"/>
    <w:rsid w:val="DD5D6CE9"/>
    <w:rsid w:val="DDF972BE"/>
    <w:rsid w:val="DF1DDDD1"/>
    <w:rsid w:val="DFDB9F3B"/>
    <w:rsid w:val="DFDF1BA7"/>
    <w:rsid w:val="DFFC452B"/>
    <w:rsid w:val="DFFCC868"/>
    <w:rsid w:val="DFFD4012"/>
    <w:rsid w:val="DFFF8BB3"/>
    <w:rsid w:val="E23BF612"/>
    <w:rsid w:val="E32E0D35"/>
    <w:rsid w:val="E47D0A2F"/>
    <w:rsid w:val="E5B990B5"/>
    <w:rsid w:val="E63048CC"/>
    <w:rsid w:val="E7DF61CF"/>
    <w:rsid w:val="E7FBBFAD"/>
    <w:rsid w:val="EAEADA68"/>
    <w:rsid w:val="EAF72E09"/>
    <w:rsid w:val="EB7D6423"/>
    <w:rsid w:val="EC7D2D20"/>
    <w:rsid w:val="ED3DF732"/>
    <w:rsid w:val="EDE33543"/>
    <w:rsid w:val="EE59EF32"/>
    <w:rsid w:val="EEDBDD10"/>
    <w:rsid w:val="EEE6CBA4"/>
    <w:rsid w:val="EF4B7900"/>
    <w:rsid w:val="EF7B6C93"/>
    <w:rsid w:val="EFCFB76C"/>
    <w:rsid w:val="EFE7CECE"/>
    <w:rsid w:val="EFF719DA"/>
    <w:rsid w:val="EFFDF468"/>
    <w:rsid w:val="F297E38C"/>
    <w:rsid w:val="F2FED1D5"/>
    <w:rsid w:val="F33F3CF0"/>
    <w:rsid w:val="F35BDAC0"/>
    <w:rsid w:val="F3AFB15C"/>
    <w:rsid w:val="F3B68191"/>
    <w:rsid w:val="F3B6D2BA"/>
    <w:rsid w:val="F3FCCF3E"/>
    <w:rsid w:val="F57AE56A"/>
    <w:rsid w:val="F5E24663"/>
    <w:rsid w:val="F5F37C35"/>
    <w:rsid w:val="F72B685F"/>
    <w:rsid w:val="F76DCE41"/>
    <w:rsid w:val="F7E38318"/>
    <w:rsid w:val="F7E7B512"/>
    <w:rsid w:val="F926C4FE"/>
    <w:rsid w:val="F97FB35C"/>
    <w:rsid w:val="F9DCF388"/>
    <w:rsid w:val="F9FF845F"/>
    <w:rsid w:val="F9FFAF5D"/>
    <w:rsid w:val="FA7F26CE"/>
    <w:rsid w:val="FB3F4E3D"/>
    <w:rsid w:val="FB55F17B"/>
    <w:rsid w:val="FB6D4526"/>
    <w:rsid w:val="FB730461"/>
    <w:rsid w:val="FB7796E8"/>
    <w:rsid w:val="FB7D7F63"/>
    <w:rsid w:val="FBB7464A"/>
    <w:rsid w:val="FBBFA30E"/>
    <w:rsid w:val="FBCF0150"/>
    <w:rsid w:val="FBCFA1FF"/>
    <w:rsid w:val="FBFF0CDE"/>
    <w:rsid w:val="FBFFA745"/>
    <w:rsid w:val="FBFFAC44"/>
    <w:rsid w:val="FBFFF14F"/>
    <w:rsid w:val="FC5D86B6"/>
    <w:rsid w:val="FD7B53B3"/>
    <w:rsid w:val="FD7D3056"/>
    <w:rsid w:val="FD7F2950"/>
    <w:rsid w:val="FD991DA3"/>
    <w:rsid w:val="FDAE518F"/>
    <w:rsid w:val="FDBC5F6E"/>
    <w:rsid w:val="FDDFD6B3"/>
    <w:rsid w:val="FDFF3905"/>
    <w:rsid w:val="FDFF99C2"/>
    <w:rsid w:val="FDFFB133"/>
    <w:rsid w:val="FE7760D8"/>
    <w:rsid w:val="FE78992B"/>
    <w:rsid w:val="FE7F594F"/>
    <w:rsid w:val="FE7FD19B"/>
    <w:rsid w:val="FEB71CCF"/>
    <w:rsid w:val="FEC0E139"/>
    <w:rsid w:val="FEDE2F6D"/>
    <w:rsid w:val="FEFDC5C5"/>
    <w:rsid w:val="FEFF151F"/>
    <w:rsid w:val="FEFFF59F"/>
    <w:rsid w:val="FF1FB26E"/>
    <w:rsid w:val="FF6F93F0"/>
    <w:rsid w:val="FF77AD25"/>
    <w:rsid w:val="FF7FB565"/>
    <w:rsid w:val="FF7FE3DC"/>
    <w:rsid w:val="FF924006"/>
    <w:rsid w:val="FF9A8DDF"/>
    <w:rsid w:val="FF9AC98F"/>
    <w:rsid w:val="FFA942A9"/>
    <w:rsid w:val="FFAB47F9"/>
    <w:rsid w:val="FFBA7157"/>
    <w:rsid w:val="FFDB7072"/>
    <w:rsid w:val="FFE5C643"/>
    <w:rsid w:val="FFEFBE82"/>
    <w:rsid w:val="FFF7D61A"/>
    <w:rsid w:val="FFF91E49"/>
    <w:rsid w:val="FFFE2411"/>
    <w:rsid w:val="FFFE6F35"/>
    <w:rsid w:val="FFFF150C"/>
    <w:rsid w:val="FFFF2E90"/>
    <w:rsid w:val="FFFF6E79"/>
    <w:rsid w:val="FFFF6F91"/>
    <w:rsid w:val="FFFF7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35"/>
      <w:outlineLvl w:val="0"/>
    </w:pPr>
    <w:rPr>
      <w:rFonts w:ascii="宋体" w:hAnsi="宋体"/>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2"/>
      </w:tabs>
      <w:ind w:firstLine="105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42"/>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2"/>
      </w:tabs>
      <w:ind w:firstLine="630" w:firstLineChars="300"/>
      <w:jc w:val="left"/>
    </w:pPr>
    <w:rPr>
      <w:rFonts w:ascii="宋体"/>
      <w:szCs w:val="21"/>
    </w:rPr>
  </w:style>
  <w:style w:type="paragraph" w:styleId="12">
    <w:name w:val="toc 3"/>
    <w:basedOn w:val="1"/>
    <w:next w:val="1"/>
    <w:semiHidden/>
    <w:qFormat/>
    <w:uiPriority w:val="0"/>
    <w:pPr>
      <w:tabs>
        <w:tab w:val="right" w:leader="dot" w:pos="9242"/>
      </w:tabs>
      <w:ind w:firstLine="210" w:firstLineChars="100"/>
      <w:jc w:val="left"/>
    </w:pPr>
    <w:rPr>
      <w:rFonts w:ascii="宋体"/>
      <w:szCs w:val="21"/>
    </w:rPr>
  </w:style>
  <w:style w:type="paragraph" w:styleId="13">
    <w:name w:val="toc 8"/>
    <w:basedOn w:val="1"/>
    <w:next w:val="1"/>
    <w:semiHidden/>
    <w:qFormat/>
    <w:uiPriority w:val="0"/>
    <w:pPr>
      <w:tabs>
        <w:tab w:val="right" w:leader="dot" w:pos="9242"/>
      </w:tabs>
      <w:ind w:firstLine="1260"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endnote text"/>
    <w:basedOn w:val="1"/>
    <w:semiHidden/>
    <w:qFormat/>
    <w:uiPriority w:val="0"/>
    <w:pPr>
      <w:snapToGrid w:val="0"/>
      <w:jc w:val="left"/>
    </w:pPr>
  </w:style>
  <w:style w:type="paragraph" w:styleId="16">
    <w:name w:val="Balloon Text"/>
    <w:basedOn w:val="1"/>
    <w:link w:val="147"/>
    <w:qFormat/>
    <w:uiPriority w:val="0"/>
    <w:rPr>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qFormat/>
    <w:uiPriority w:val="39"/>
    <w:pPr>
      <w:tabs>
        <w:tab w:val="right" w:leader="dot" w:pos="9242"/>
      </w:tabs>
      <w:spacing w:beforeLines="25" w:afterLines="25"/>
      <w:jc w:val="left"/>
    </w:pPr>
    <w:rPr>
      <w:rFonts w:ascii="宋体"/>
      <w:szCs w:val="21"/>
    </w:rPr>
  </w:style>
  <w:style w:type="paragraph" w:styleId="20">
    <w:name w:val="toc 4"/>
    <w:basedOn w:val="1"/>
    <w:next w:val="1"/>
    <w:semiHidden/>
    <w:qFormat/>
    <w:uiPriority w:val="0"/>
    <w:pPr>
      <w:tabs>
        <w:tab w:val="right" w:leader="dot" w:pos="9242"/>
      </w:tabs>
      <w:ind w:firstLine="42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1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2"/>
      </w:tabs>
      <w:ind w:firstLine="84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0"/>
    <w:pPr>
      <w:spacing w:beforeAutospacing="1"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8"/>
    <w:next w:val="8"/>
    <w:link w:val="141"/>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0"/>
    <w:rPr>
      <w:b/>
    </w:rPr>
  </w:style>
  <w:style w:type="character" w:styleId="38">
    <w:name w:val="endnote reference"/>
    <w:semiHidden/>
    <w:qFormat/>
    <w:uiPriority w:val="0"/>
    <w:rPr>
      <w:rFonts w:ascii="Times New Roman" w:hAnsi="Times New Roman" w:eastAsia="宋体" w:cs="Times New Roman"/>
      <w:vertAlign w:val="superscript"/>
    </w:rPr>
  </w:style>
  <w:style w:type="character" w:styleId="39">
    <w:name w:val="page number"/>
    <w:qFormat/>
    <w:uiPriority w:val="0"/>
    <w:rPr>
      <w:rFonts w:ascii="Times New Roman" w:hAnsi="Times New Roman" w:eastAsia="宋体" w:cs="Times New Roman"/>
      <w:sz w:val="18"/>
    </w:rPr>
  </w:style>
  <w:style w:type="character" w:styleId="40">
    <w:name w:val="FollowedHyperlink"/>
    <w:qFormat/>
    <w:uiPriority w:val="0"/>
    <w:rPr>
      <w:rFonts w:ascii="Times New Roman" w:hAnsi="Times New Roman" w:eastAsia="宋体" w:cs="Times New Roman"/>
      <w:color w:val="800080"/>
      <w:u w:val="single"/>
    </w:rPr>
  </w:style>
  <w:style w:type="character" w:styleId="41">
    <w:name w:val="Emphasis"/>
    <w:basedOn w:val="36"/>
    <w:qFormat/>
    <w:uiPriority w:val="0"/>
    <w:rPr>
      <w:i/>
    </w:rPr>
  </w:style>
  <w:style w:type="character" w:styleId="42">
    <w:name w:val="HTML Definition"/>
    <w:basedOn w:val="36"/>
    <w:qFormat/>
    <w:uiPriority w:val="0"/>
    <w:rPr>
      <w:i/>
    </w:rPr>
  </w:style>
  <w:style w:type="character" w:styleId="43">
    <w:name w:val="Hyperlink"/>
    <w:qFormat/>
    <w:uiPriority w:val="99"/>
    <w:rPr>
      <w:rFonts w:ascii="Times New Roman" w:hAnsi="Times New Roman" w:eastAsia="宋体" w:cs="Times New Roman"/>
      <w:color w:val="0000FF"/>
      <w:spacing w:val="0"/>
      <w:w w:val="100"/>
      <w:szCs w:val="21"/>
      <w:u w:val="single"/>
    </w:rPr>
  </w:style>
  <w:style w:type="character" w:styleId="44">
    <w:name w:val="HTML Code"/>
    <w:basedOn w:val="36"/>
    <w:qFormat/>
    <w:uiPriority w:val="0"/>
    <w:rPr>
      <w:rFonts w:hint="default" w:ascii="Menlo" w:hAnsi="Menlo" w:eastAsia="Menlo" w:cs="Menlo"/>
      <w:color w:val="C7254E"/>
      <w:sz w:val="21"/>
      <w:szCs w:val="21"/>
      <w:shd w:val="clear" w:color="auto" w:fill="F9F2F4"/>
    </w:rPr>
  </w:style>
  <w:style w:type="character" w:styleId="45">
    <w:name w:val="annotation reference"/>
    <w:basedOn w:val="36"/>
    <w:qFormat/>
    <w:uiPriority w:val="0"/>
    <w:rPr>
      <w:rFonts w:ascii="Times New Roman" w:hAnsi="Times New Roman" w:eastAsia="宋体" w:cs="Times New Roman"/>
      <w:sz w:val="21"/>
      <w:szCs w:val="21"/>
    </w:rPr>
  </w:style>
  <w:style w:type="character" w:styleId="46">
    <w:name w:val="footnote reference"/>
    <w:semiHidden/>
    <w:qFormat/>
    <w:uiPriority w:val="0"/>
    <w:rPr>
      <w:rFonts w:ascii="Times New Roman" w:hAnsi="Times New Roman" w:eastAsia="宋体" w:cs="Times New Roman"/>
      <w:vertAlign w:val="superscript"/>
    </w:rPr>
  </w:style>
  <w:style w:type="character" w:styleId="47">
    <w:name w:val="HTML Keyboard"/>
    <w:basedOn w:val="36"/>
    <w:unhideWhenUsed/>
    <w:qFormat/>
    <w:uiPriority w:val="0"/>
    <w:rPr>
      <w:rFonts w:ascii="Menlo" w:hAnsi="Menlo" w:eastAsia="Menlo" w:cs="Menlo"/>
      <w:color w:val="FFFFFF"/>
      <w:sz w:val="21"/>
      <w:szCs w:val="21"/>
      <w:shd w:val="clear" w:color="auto" w:fill="333333"/>
    </w:rPr>
  </w:style>
  <w:style w:type="character" w:styleId="48">
    <w:name w:val="HTML Sample"/>
    <w:basedOn w:val="36"/>
    <w:qFormat/>
    <w:uiPriority w:val="0"/>
    <w:rPr>
      <w:rFonts w:hint="default" w:ascii="Menlo" w:hAnsi="Menlo" w:eastAsia="Menlo" w:cs="Menlo"/>
      <w:sz w:val="21"/>
      <w:szCs w:val="21"/>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1">
    <w:name w:val="二级无"/>
    <w:basedOn w:val="52"/>
    <w:qFormat/>
    <w:uiPriority w:val="0"/>
    <w:pPr>
      <w:spacing w:beforeLines="0" w:afterLines="0"/>
    </w:pPr>
    <w:rPr>
      <w:rFonts w:ascii="宋体" w:eastAsia="宋体"/>
    </w:rPr>
  </w:style>
  <w:style w:type="paragraph" w:customStyle="1" w:styleId="52">
    <w:name w:val="二级条标题"/>
    <w:basedOn w:val="53"/>
    <w:next w:val="23"/>
    <w:qFormat/>
    <w:uiPriority w:val="0"/>
    <w:pPr>
      <w:numPr>
        <w:ilvl w:val="2"/>
      </w:numPr>
      <w:spacing w:before="50" w:after="50"/>
      <w:outlineLvl w:val="3"/>
    </w:pPr>
  </w:style>
  <w:style w:type="paragraph" w:customStyle="1" w:styleId="53">
    <w:name w:val="一级条标题"/>
    <w:next w:val="23"/>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54">
    <w:name w:val="实施日期"/>
    <w:basedOn w:val="55"/>
    <w:qFormat/>
    <w:uiPriority w:val="0"/>
    <w:pPr>
      <w:framePr w:vAnchor="page" w:hAnchor="text"/>
      <w:jc w:val="right"/>
    </w:pPr>
  </w:style>
  <w:style w:type="paragraph" w:customStyle="1" w:styleId="5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6">
    <w:name w:val="附录一级无"/>
    <w:basedOn w:val="57"/>
    <w:qFormat/>
    <w:uiPriority w:val="0"/>
    <w:pPr>
      <w:tabs>
        <w:tab w:val="left" w:pos="360"/>
      </w:tabs>
      <w:spacing w:beforeLines="0" w:afterLines="0"/>
    </w:pPr>
    <w:rPr>
      <w:rFonts w:ascii="宋体" w:eastAsia="宋体"/>
      <w:szCs w:val="21"/>
    </w:rPr>
  </w:style>
  <w:style w:type="paragraph" w:customStyle="1" w:styleId="57">
    <w:name w:val="附录一级条标题"/>
    <w:basedOn w:val="58"/>
    <w:next w:val="23"/>
    <w:qFormat/>
    <w:uiPriority w:val="0"/>
    <w:pPr>
      <w:numPr>
        <w:ilvl w:val="2"/>
      </w:numPr>
      <w:tabs>
        <w:tab w:val="left" w:pos="360"/>
      </w:tabs>
      <w:autoSpaceDN w:val="0"/>
      <w:spacing w:beforeLines="50" w:afterLines="50"/>
      <w:outlineLvl w:val="2"/>
    </w:pPr>
  </w:style>
  <w:style w:type="paragraph" w:customStyle="1" w:styleId="58">
    <w:name w:val="附录章标题"/>
    <w:next w:val="23"/>
    <w:qFormat/>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9">
    <w:name w:val="示例"/>
    <w:next w:val="60"/>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1">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2">
    <w:name w:val="附录三级条标题"/>
    <w:basedOn w:val="63"/>
    <w:next w:val="23"/>
    <w:qFormat/>
    <w:uiPriority w:val="0"/>
    <w:pPr>
      <w:numPr>
        <w:ilvl w:val="4"/>
      </w:numPr>
      <w:tabs>
        <w:tab w:val="left" w:pos="360"/>
      </w:tabs>
      <w:outlineLvl w:val="4"/>
    </w:pPr>
  </w:style>
  <w:style w:type="paragraph" w:customStyle="1" w:styleId="63">
    <w:name w:val="附录二级条标题"/>
    <w:basedOn w:val="1"/>
    <w:next w:val="23"/>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4">
    <w:name w:val="图标脚注说明"/>
    <w:basedOn w:val="23"/>
    <w:qFormat/>
    <w:uiPriority w:val="0"/>
    <w:pPr>
      <w:ind w:left="840" w:hanging="420" w:firstLineChars="0"/>
    </w:pPr>
    <w:rPr>
      <w:sz w:val="18"/>
      <w:szCs w:val="18"/>
    </w:rPr>
  </w:style>
  <w:style w:type="paragraph" w:customStyle="1" w:styleId="65">
    <w:name w:val="三级条标题"/>
    <w:basedOn w:val="52"/>
    <w:next w:val="23"/>
    <w:qFormat/>
    <w:uiPriority w:val="0"/>
    <w:pPr>
      <w:numPr>
        <w:ilvl w:val="0"/>
        <w:numId w:val="0"/>
      </w:numPr>
      <w:outlineLvl w:val="4"/>
    </w:pPr>
  </w:style>
  <w:style w:type="paragraph" w:customStyle="1" w:styleId="66">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附录表标题"/>
    <w:basedOn w:val="1"/>
    <w:next w:val="23"/>
    <w:qFormat/>
    <w:uiPriority w:val="0"/>
    <w:pPr>
      <w:numPr>
        <w:ilvl w:val="1"/>
        <w:numId w:val="5"/>
      </w:numPr>
      <w:tabs>
        <w:tab w:val="left" w:pos="180"/>
      </w:tabs>
      <w:spacing w:beforeLines="50" w:afterLines="50"/>
      <w:ind w:left="0" w:firstLine="0"/>
      <w:jc w:val="center"/>
    </w:pPr>
    <w:rPr>
      <w:rFonts w:ascii="黑体" w:eastAsia="黑体"/>
      <w:szCs w:val="21"/>
    </w:rPr>
  </w:style>
  <w:style w:type="paragraph" w:customStyle="1" w:styleId="69">
    <w:name w:val="附录三级无"/>
    <w:basedOn w:val="62"/>
    <w:qFormat/>
    <w:uiPriority w:val="0"/>
    <w:pPr>
      <w:tabs>
        <w:tab w:val="clear" w:pos="360"/>
      </w:tabs>
      <w:spacing w:beforeLines="0" w:afterLines="0"/>
    </w:pPr>
    <w:rPr>
      <w:rFonts w:ascii="宋体" w:eastAsia="宋体"/>
      <w:szCs w:val="21"/>
    </w:rPr>
  </w:style>
  <w:style w:type="paragraph" w:customStyle="1" w:styleId="70">
    <w:name w:val="封面标准文稿编辑信息2"/>
    <w:basedOn w:val="71"/>
    <w:qFormat/>
    <w:uiPriority w:val="0"/>
    <w:pPr>
      <w:framePr w:y="4469"/>
    </w:pPr>
  </w:style>
  <w:style w:type="paragraph" w:customStyle="1" w:styleId="71">
    <w:name w:val="封面标准文稿编辑信息"/>
    <w:basedOn w:val="72"/>
    <w:qFormat/>
    <w:uiPriority w:val="0"/>
    <w:pPr>
      <w:spacing w:before="180" w:line="180" w:lineRule="exact"/>
    </w:pPr>
    <w:rPr>
      <w:sz w:val="21"/>
    </w:rPr>
  </w:style>
  <w:style w:type="paragraph" w:customStyle="1" w:styleId="72">
    <w:name w:val="封面标准文稿类别"/>
    <w:basedOn w:val="73"/>
    <w:qFormat/>
    <w:uiPriority w:val="0"/>
    <w:pPr>
      <w:spacing w:after="160" w:line="240" w:lineRule="auto"/>
    </w:pPr>
    <w:rPr>
      <w:sz w:val="24"/>
    </w:rPr>
  </w:style>
  <w:style w:type="paragraph" w:customStyle="1" w:styleId="73">
    <w:name w:val="封面一致性程度标识"/>
    <w:basedOn w:val="74"/>
    <w:qFormat/>
    <w:uiPriority w:val="0"/>
    <w:pPr>
      <w:spacing w:before="440"/>
    </w:pPr>
    <w:rPr>
      <w:rFonts w:ascii="宋体" w:eastAsia="宋体"/>
    </w:rPr>
  </w:style>
  <w:style w:type="paragraph" w:customStyle="1" w:styleId="74">
    <w:name w:val="封面标准英文名称"/>
    <w:basedOn w:val="75"/>
    <w:qFormat/>
    <w:uiPriority w:val="0"/>
    <w:pPr>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注：（正文）"/>
    <w:basedOn w:val="77"/>
    <w:next w:val="23"/>
    <w:qFormat/>
    <w:uiPriority w:val="0"/>
    <w:pPr>
      <w:numPr>
        <w:ilvl w:val="0"/>
        <w:numId w:val="6"/>
      </w:numPr>
    </w:pPr>
  </w:style>
  <w:style w:type="paragraph" w:customStyle="1" w:styleId="77">
    <w:name w:val="注："/>
    <w:next w:val="23"/>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8">
    <w:name w:val="其他发布部门"/>
    <w:basedOn w:val="61"/>
    <w:qFormat/>
    <w:uiPriority w:val="0"/>
    <w:pPr>
      <w:framePr w:y="15310"/>
      <w:spacing w:line="0" w:lineRule="atLeast"/>
    </w:pPr>
    <w:rPr>
      <w:rFonts w:ascii="黑体" w:eastAsia="黑体"/>
      <w:b w:val="0"/>
    </w:rPr>
  </w:style>
  <w:style w:type="paragraph" w:customStyle="1" w:styleId="79">
    <w:name w:val="其他实施日期"/>
    <w:basedOn w:val="54"/>
    <w:qFormat/>
    <w:uiPriority w:val="0"/>
  </w:style>
  <w:style w:type="paragraph" w:customStyle="1" w:styleId="80">
    <w:name w:val="示例后文字"/>
    <w:basedOn w:val="23"/>
    <w:next w:val="23"/>
    <w:qFormat/>
    <w:uiPriority w:val="0"/>
    <w:pPr>
      <w:ind w:firstLine="360"/>
    </w:pPr>
    <w:rPr>
      <w:sz w:val="18"/>
    </w:rPr>
  </w:style>
  <w:style w:type="paragraph" w:customStyle="1" w:styleId="81">
    <w:name w:val="其他标准标志"/>
    <w:basedOn w:val="82"/>
    <w:qFormat/>
    <w:uiPriority w:val="0"/>
    <w:pPr>
      <w:framePr w:w="6101" w:vAnchor="page" w:hAnchor="page" w:x="4673" w:y="942"/>
    </w:pPr>
    <w:rPr>
      <w:w w:val="130"/>
    </w:rPr>
  </w:style>
  <w:style w:type="paragraph" w:customStyle="1" w:styleId="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3">
    <w:name w:val="附录标题"/>
    <w:basedOn w:val="23"/>
    <w:next w:val="23"/>
    <w:qFormat/>
    <w:uiPriority w:val="0"/>
    <w:pPr>
      <w:ind w:firstLine="0" w:firstLineChars="0"/>
      <w:jc w:val="center"/>
    </w:pPr>
    <w:rPr>
      <w:rFonts w:ascii="黑体" w:eastAsia="黑体"/>
    </w:rPr>
  </w:style>
  <w:style w:type="paragraph" w:customStyle="1" w:styleId="84">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85">
    <w:name w:val="正文公式编号制表符"/>
    <w:basedOn w:val="23"/>
    <w:next w:val="23"/>
    <w:qFormat/>
    <w:uiPriority w:val="0"/>
    <w:pPr>
      <w:ind w:firstLine="0" w:firstLineChars="0"/>
    </w:pPr>
  </w:style>
  <w:style w:type="paragraph" w:customStyle="1" w:styleId="8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7">
    <w:name w:val="示例×："/>
    <w:basedOn w:val="66"/>
    <w:qFormat/>
    <w:uiPriority w:val="0"/>
    <w:pPr>
      <w:numPr>
        <w:numId w:val="9"/>
      </w:numPr>
      <w:spacing w:beforeLines="0" w:afterLines="0"/>
      <w:outlineLvl w:val="9"/>
    </w:pPr>
    <w:rPr>
      <w:rFonts w:ascii="宋体" w:eastAsia="宋体"/>
      <w:sz w:val="18"/>
      <w:szCs w:val="18"/>
    </w:rPr>
  </w:style>
  <w:style w:type="paragraph" w:customStyle="1" w:styleId="8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9">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90">
    <w:name w:val="图表脚注说明"/>
    <w:basedOn w:val="1"/>
    <w:qFormat/>
    <w:uiPriority w:val="0"/>
    <w:pPr>
      <w:numPr>
        <w:ilvl w:val="0"/>
        <w:numId w:val="11"/>
      </w:numPr>
    </w:pPr>
    <w:rPr>
      <w:rFonts w:ascii="宋体"/>
      <w:sz w:val="18"/>
      <w:szCs w:val="18"/>
    </w:rPr>
  </w:style>
  <w:style w:type="paragraph" w:customStyle="1" w:styleId="91">
    <w:name w:val="附录公式"/>
    <w:basedOn w:val="23"/>
    <w:next w:val="23"/>
    <w:link w:val="146"/>
    <w:qFormat/>
    <w:uiPriority w:val="0"/>
  </w:style>
  <w:style w:type="paragraph" w:customStyle="1" w:styleId="92">
    <w:name w:val="四级条标题"/>
    <w:basedOn w:val="65"/>
    <w:next w:val="23"/>
    <w:qFormat/>
    <w:uiPriority w:val="0"/>
    <w:pPr>
      <w:numPr>
        <w:ilvl w:val="4"/>
        <w:numId w:val="2"/>
      </w:numPr>
      <w:outlineLvl w:val="5"/>
    </w:pPr>
  </w:style>
  <w:style w:type="paragraph" w:customStyle="1" w:styleId="93">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9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
    <w:name w:val="首示例"/>
    <w:next w:val="23"/>
    <w:link w:val="14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96">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7">
    <w:name w:val="附录四级条标题"/>
    <w:basedOn w:val="62"/>
    <w:next w:val="23"/>
    <w:qFormat/>
    <w:uiPriority w:val="0"/>
    <w:pPr>
      <w:numPr>
        <w:ilvl w:val="5"/>
      </w:numPr>
      <w:outlineLvl w:val="5"/>
    </w:pPr>
  </w:style>
  <w:style w:type="paragraph" w:customStyle="1" w:styleId="98">
    <w:name w:val="一级无"/>
    <w:basedOn w:val="53"/>
    <w:qFormat/>
    <w:uiPriority w:val="0"/>
    <w:pPr>
      <w:spacing w:beforeLines="0" w:afterLines="0"/>
    </w:pPr>
    <w:rPr>
      <w:rFonts w:ascii="宋体" w:eastAsia="宋体"/>
    </w:rPr>
  </w:style>
  <w:style w:type="paragraph" w:customStyle="1" w:styleId="99">
    <w:name w:val="其他发布日期"/>
    <w:basedOn w:val="55"/>
    <w:qFormat/>
    <w:uiPriority w:val="0"/>
    <w:pPr>
      <w:framePr w:vAnchor="page" w:hAnchor="text" w:x="1419"/>
    </w:pPr>
  </w:style>
  <w:style w:type="paragraph" w:customStyle="1" w:styleId="10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1">
    <w:name w:val="四级无"/>
    <w:basedOn w:val="92"/>
    <w:qFormat/>
    <w:uiPriority w:val="0"/>
    <w:pPr>
      <w:spacing w:beforeLines="0" w:afterLines="0"/>
    </w:pPr>
    <w:rPr>
      <w:rFonts w:ascii="宋体" w:eastAsia="宋体"/>
    </w:rPr>
  </w:style>
  <w:style w:type="paragraph" w:customStyle="1" w:styleId="102">
    <w:name w:val="编号列项（三级）"/>
    <w:qFormat/>
    <w:uiPriority w:val="0"/>
    <w:rPr>
      <w:rFonts w:ascii="宋体" w:hAnsi="Times New Roman" w:eastAsia="宋体" w:cs="Times New Roman"/>
      <w:sz w:val="21"/>
      <w:lang w:val="en-US" w:eastAsia="zh-CN" w:bidi="ar-SA"/>
    </w:rPr>
  </w:style>
  <w:style w:type="paragraph" w:customStyle="1" w:styleId="103">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04">
    <w:name w:val="条文脚注"/>
    <w:basedOn w:val="24"/>
    <w:qFormat/>
    <w:uiPriority w:val="0"/>
    <w:pPr>
      <w:numPr>
        <w:numId w:val="0"/>
      </w:numPr>
      <w:jc w:val="both"/>
    </w:pPr>
  </w:style>
  <w:style w:type="paragraph" w:customStyle="1" w:styleId="105">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06">
    <w:name w:val="列项◆（三级）"/>
    <w:basedOn w:val="1"/>
    <w:qFormat/>
    <w:uiPriority w:val="0"/>
    <w:pPr>
      <w:numPr>
        <w:ilvl w:val="2"/>
        <w:numId w:val="12"/>
      </w:numPr>
    </w:pPr>
    <w:rPr>
      <w:rFonts w:ascii="宋体"/>
      <w:szCs w:val="21"/>
    </w:rPr>
  </w:style>
  <w:style w:type="paragraph" w:customStyle="1" w:styleId="107">
    <w:name w:val="三级无"/>
    <w:basedOn w:val="65"/>
    <w:qFormat/>
    <w:uiPriority w:val="0"/>
    <w:pPr>
      <w:spacing w:beforeLines="0" w:afterLines="0"/>
    </w:pPr>
    <w:rPr>
      <w:rFonts w:ascii="宋体" w:eastAsia="宋体"/>
    </w:rPr>
  </w:style>
  <w:style w:type="paragraph" w:customStyle="1" w:styleId="10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9">
    <w:name w:val="封面标准名称2"/>
    <w:basedOn w:val="75"/>
    <w:qFormat/>
    <w:uiPriority w:val="0"/>
    <w:pPr>
      <w:framePr w:y="4469"/>
      <w:spacing w:beforeLines="630"/>
    </w:p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正文表标题"/>
    <w:next w:val="23"/>
    <w:qFormat/>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3">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14">
    <w:name w:val="字母编号列项（一级）"/>
    <w:qFormat/>
    <w:uiPriority w:val="0"/>
    <w:pPr>
      <w:numPr>
        <w:ilvl w:val="0"/>
        <w:numId w:val="16"/>
      </w:numPr>
      <w:jc w:val="both"/>
    </w:pPr>
    <w:rPr>
      <w:rFonts w:ascii="宋体" w:hAnsi="Times New Roman" w:eastAsia="宋体" w:cs="Times New Roman"/>
      <w:sz w:val="21"/>
      <w:lang w:val="en-US" w:eastAsia="zh-CN" w:bidi="ar-SA"/>
    </w:rPr>
  </w:style>
  <w:style w:type="paragraph" w:customStyle="1" w:styleId="115">
    <w:name w:val="封面正文"/>
    <w:qFormat/>
    <w:uiPriority w:val="0"/>
    <w:pPr>
      <w:jc w:val="both"/>
    </w:pPr>
    <w:rPr>
      <w:rFonts w:ascii="Times New Roman" w:hAnsi="Times New Roman" w:eastAsia="宋体" w:cs="Times New Roman"/>
      <w:lang w:val="en-US" w:eastAsia="zh-CN" w:bidi="ar-SA"/>
    </w:rPr>
  </w:style>
  <w:style w:type="paragraph" w:customStyle="1" w:styleId="116">
    <w:name w:val="附录表标号"/>
    <w:basedOn w:val="1"/>
    <w:next w:val="23"/>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117">
    <w:name w:val="附录二级无"/>
    <w:basedOn w:val="63"/>
    <w:qFormat/>
    <w:uiPriority w:val="0"/>
    <w:pPr>
      <w:tabs>
        <w:tab w:val="clear" w:pos="360"/>
      </w:tabs>
      <w:spacing w:beforeLines="0" w:afterLines="0"/>
    </w:pPr>
    <w:rPr>
      <w:rFonts w:ascii="宋体" w:eastAsia="宋体"/>
      <w:szCs w:val="21"/>
    </w:rPr>
  </w:style>
  <w:style w:type="paragraph" w:customStyle="1" w:styleId="118">
    <w:name w:val="附录四级无"/>
    <w:basedOn w:val="97"/>
    <w:qFormat/>
    <w:uiPriority w:val="0"/>
    <w:pPr>
      <w:tabs>
        <w:tab w:val="clear" w:pos="360"/>
      </w:tabs>
      <w:spacing w:beforeLines="0" w:afterLines="0"/>
    </w:pPr>
    <w:rPr>
      <w:rFonts w:ascii="宋体" w:eastAsia="宋体"/>
      <w:szCs w:val="21"/>
    </w:rPr>
  </w:style>
  <w:style w:type="paragraph" w:customStyle="1" w:styleId="119">
    <w:name w:val="标准书眉_偶数页"/>
    <w:basedOn w:val="49"/>
    <w:next w:val="1"/>
    <w:qFormat/>
    <w:uiPriority w:val="0"/>
    <w:pPr>
      <w:jc w:val="left"/>
    </w:pPr>
  </w:style>
  <w:style w:type="paragraph" w:customStyle="1" w:styleId="120">
    <w:name w:val="附录五级无"/>
    <w:basedOn w:val="121"/>
    <w:qFormat/>
    <w:uiPriority w:val="0"/>
    <w:pPr>
      <w:tabs>
        <w:tab w:val="left" w:pos="360"/>
      </w:tabs>
      <w:spacing w:beforeLines="0" w:afterLines="0"/>
    </w:pPr>
    <w:rPr>
      <w:rFonts w:ascii="宋体" w:eastAsia="宋体"/>
      <w:szCs w:val="21"/>
    </w:rPr>
  </w:style>
  <w:style w:type="paragraph" w:customStyle="1" w:styleId="121">
    <w:name w:val="附录五级条标题"/>
    <w:basedOn w:val="97"/>
    <w:next w:val="23"/>
    <w:qFormat/>
    <w:uiPriority w:val="0"/>
    <w:pPr>
      <w:numPr>
        <w:ilvl w:val="6"/>
      </w:numPr>
      <w:outlineLvl w:val="6"/>
    </w:pPr>
  </w:style>
  <w:style w:type="paragraph" w:customStyle="1" w:styleId="122">
    <w:name w:val="封面标准文稿类别2"/>
    <w:basedOn w:val="72"/>
    <w:qFormat/>
    <w:uiPriority w:val="0"/>
    <w:pPr>
      <w:framePr w:y="4469"/>
    </w:pPr>
  </w:style>
  <w:style w:type="paragraph" w:customStyle="1" w:styleId="123">
    <w:name w:val="五级条标题"/>
    <w:basedOn w:val="92"/>
    <w:next w:val="23"/>
    <w:qFormat/>
    <w:uiPriority w:val="0"/>
    <w:pPr>
      <w:numPr>
        <w:ilvl w:val="5"/>
      </w:numPr>
      <w:outlineLvl w:val="6"/>
    </w:pPr>
  </w:style>
  <w:style w:type="paragraph" w:customStyle="1" w:styleId="124">
    <w:name w:val="附录标识"/>
    <w:basedOn w:val="1"/>
    <w:next w:val="23"/>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5">
    <w:name w:val="附录图标号"/>
    <w:basedOn w:val="1"/>
    <w:qFormat/>
    <w:uiPriority w:val="0"/>
    <w:pPr>
      <w:keepNext/>
      <w:pageBreakBefore/>
      <w:widowControl/>
      <w:numPr>
        <w:ilvl w:val="0"/>
        <w:numId w:val="17"/>
      </w:numPr>
      <w:spacing w:line="14" w:lineRule="exact"/>
      <w:ind w:left="0" w:firstLine="363"/>
      <w:jc w:val="center"/>
      <w:outlineLvl w:val="0"/>
    </w:pPr>
    <w:rPr>
      <w:color w:val="FFFFFF"/>
    </w:rPr>
  </w:style>
  <w:style w:type="paragraph" w:customStyle="1" w:styleId="126">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7">
    <w:name w:val="封面一致性程度标识2"/>
    <w:basedOn w:val="73"/>
    <w:qFormat/>
    <w:uiPriority w:val="0"/>
    <w:pPr>
      <w:framePr w:y="4469"/>
    </w:pPr>
  </w:style>
  <w:style w:type="paragraph" w:customStyle="1" w:styleId="128">
    <w:name w:val="标准书眉一"/>
    <w:qFormat/>
    <w:uiPriority w:val="0"/>
    <w:pPr>
      <w:jc w:val="both"/>
    </w:pPr>
    <w:rPr>
      <w:rFonts w:ascii="Times New Roman" w:hAnsi="Times New Roman" w:eastAsia="宋体" w:cs="Times New Roman"/>
      <w:lang w:val="en-US" w:eastAsia="zh-CN" w:bidi="ar-SA"/>
    </w:rPr>
  </w:style>
  <w:style w:type="paragraph" w:customStyle="1" w:styleId="12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0">
    <w:name w:val="封面标准英文名称2"/>
    <w:basedOn w:val="74"/>
    <w:qFormat/>
    <w:uiPriority w:val="0"/>
    <w:pPr>
      <w:framePr w:y="4469"/>
    </w:p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附录图标题"/>
    <w:basedOn w:val="1"/>
    <w:next w:val="23"/>
    <w:qFormat/>
    <w:uiPriority w:val="0"/>
    <w:pPr>
      <w:numPr>
        <w:ilvl w:val="1"/>
        <w:numId w:val="17"/>
      </w:numPr>
      <w:tabs>
        <w:tab w:val="left" w:pos="363"/>
      </w:tabs>
      <w:spacing w:beforeLines="50" w:afterLines="50"/>
      <w:ind w:left="0" w:firstLine="0"/>
      <w:jc w:val="center"/>
    </w:pPr>
    <w:rPr>
      <w:rFonts w:ascii="黑体" w:eastAsia="黑体"/>
      <w:szCs w:val="21"/>
    </w:rPr>
  </w:style>
  <w:style w:type="paragraph" w:customStyle="1" w:styleId="135">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6">
    <w:name w:val="数字编号列项（二级）"/>
    <w:qFormat/>
    <w:uiPriority w:val="0"/>
    <w:pPr>
      <w:numPr>
        <w:ilvl w:val="1"/>
        <w:numId w:val="16"/>
      </w:numPr>
      <w:jc w:val="both"/>
    </w:pPr>
    <w:rPr>
      <w:rFonts w:ascii="宋体" w:hAnsi="Times New Roman" w:eastAsia="宋体" w:cs="Times New Roman"/>
      <w:sz w:val="21"/>
      <w:lang w:val="en-US" w:eastAsia="zh-CN" w:bidi="ar-SA"/>
    </w:rPr>
  </w:style>
  <w:style w:type="paragraph" w:customStyle="1" w:styleId="13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8">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139">
    <w:name w:val="五级无"/>
    <w:basedOn w:val="123"/>
    <w:qFormat/>
    <w:uiPriority w:val="0"/>
    <w:pPr>
      <w:spacing w:beforeLines="0" w:afterLines="0"/>
    </w:pPr>
    <w:rPr>
      <w:rFonts w:ascii="宋体" w:eastAsia="宋体"/>
    </w:rPr>
  </w:style>
  <w:style w:type="paragraph" w:customStyle="1" w:styleId="140">
    <w:name w:val="正文图标题"/>
    <w:next w:val="23"/>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character" w:customStyle="1" w:styleId="141">
    <w:name w:val="批注主题 字符"/>
    <w:basedOn w:val="142"/>
    <w:link w:val="33"/>
    <w:qFormat/>
    <w:uiPriority w:val="0"/>
    <w:rPr>
      <w:rFonts w:asciiTheme="minorHAnsi" w:hAnsiTheme="minorHAnsi" w:eastAsiaTheme="minorEastAsia" w:cstheme="minorBidi"/>
      <w:b/>
      <w:bCs/>
    </w:rPr>
  </w:style>
  <w:style w:type="character" w:customStyle="1" w:styleId="142">
    <w:name w:val="批注文字 字符"/>
    <w:basedOn w:val="36"/>
    <w:link w:val="8"/>
    <w:qFormat/>
    <w:uiPriority w:val="0"/>
    <w:rPr>
      <w:rFonts w:asciiTheme="minorHAnsi" w:hAnsiTheme="minorHAnsi" w:eastAsiaTheme="minorEastAsia" w:cstheme="minorBidi"/>
    </w:rPr>
  </w:style>
  <w:style w:type="character" w:customStyle="1" w:styleId="143">
    <w:name w:val="段 Char"/>
    <w:link w:val="23"/>
    <w:qFormat/>
    <w:uiPriority w:val="0"/>
    <w:rPr>
      <w:rFonts w:ascii="宋体" w:hAnsi="Times New Roman" w:eastAsia="宋体" w:cs="Times New Roman"/>
      <w:sz w:val="21"/>
      <w:lang w:val="en-US" w:eastAsia="zh-CN" w:bidi="ar-SA"/>
    </w:rPr>
  </w:style>
  <w:style w:type="character" w:customStyle="1" w:styleId="144">
    <w:name w:val="发布"/>
    <w:qFormat/>
    <w:uiPriority w:val="0"/>
    <w:rPr>
      <w:rFonts w:ascii="黑体" w:hAnsi="Times New Roman" w:eastAsia="黑体" w:cs="Times New Roman"/>
      <w:spacing w:val="85"/>
      <w:w w:val="100"/>
      <w:position w:val="3"/>
      <w:sz w:val="28"/>
      <w:szCs w:val="28"/>
    </w:rPr>
  </w:style>
  <w:style w:type="character" w:customStyle="1" w:styleId="145">
    <w:name w:val="首示例 Char"/>
    <w:link w:val="95"/>
    <w:qFormat/>
    <w:uiPriority w:val="0"/>
    <w:rPr>
      <w:rFonts w:ascii="宋体" w:hAnsi="宋体" w:eastAsia="宋体" w:cs="Times New Roman"/>
      <w:kern w:val="2"/>
      <w:sz w:val="18"/>
      <w:szCs w:val="18"/>
      <w:lang w:val="en-US" w:eastAsia="zh-CN" w:bidi="ar-SA"/>
    </w:rPr>
  </w:style>
  <w:style w:type="character" w:customStyle="1" w:styleId="146">
    <w:name w:val="附录公式 Char"/>
    <w:basedOn w:val="143"/>
    <w:link w:val="91"/>
    <w:qFormat/>
    <w:uiPriority w:val="0"/>
    <w:rPr>
      <w:rFonts w:ascii="宋体" w:hAnsi="Times New Roman" w:eastAsia="宋体" w:cs="Times New Roman"/>
      <w:sz w:val="21"/>
      <w:lang w:val="en-US" w:eastAsia="zh-CN" w:bidi="ar-SA"/>
    </w:rPr>
  </w:style>
  <w:style w:type="character" w:customStyle="1" w:styleId="147">
    <w:name w:val="批注框文本 字符"/>
    <w:basedOn w:val="36"/>
    <w:link w:val="16"/>
    <w:qFormat/>
    <w:uiPriority w:val="0"/>
    <w:rPr>
      <w:rFonts w:asciiTheme="minorHAnsi" w:hAnsiTheme="minorHAnsi" w:eastAsiaTheme="minorEastAsia" w:cstheme="minorBidi"/>
      <w:sz w:val="18"/>
      <w:szCs w:val="18"/>
    </w:rPr>
  </w:style>
  <w:style w:type="paragraph" w:customStyle="1" w:styleId="148">
    <w:name w:val="WPSOffice手动目录 1"/>
    <w:qFormat/>
    <w:uiPriority w:val="0"/>
    <w:rPr>
      <w:rFonts w:ascii="Times New Roman" w:hAnsi="Times New Roman" w:eastAsia="宋体" w:cs="Times New Roman"/>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3977</Words>
  <Characters>4220</Characters>
  <Lines>40</Lines>
  <Paragraphs>11</Paragraphs>
  <TotalTime>29</TotalTime>
  <ScaleCrop>false</ScaleCrop>
  <LinksUpToDate>false</LinksUpToDate>
  <CharactersWithSpaces>4371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2024-07-17T01:07:00Z</dcterms:created>
  <dc:creator>Liu xi yan</dc:creator>
  <cp:lastModifiedBy>李敏</cp:lastModifiedBy>
  <dcterms:modified xsi:type="dcterms:W3CDTF">2024-10-09T03:01:38Z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3866689846A44250B272EA5960ED68D5_13</vt:lpwstr>
  </property>
</Properties>
</file>