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asciiTheme="majorEastAsia" w:hAnsiTheme="majorEastAsia" w:eastAsiaTheme="majorEastAsia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32"/>
          <w:szCs w:val="32"/>
        </w:rPr>
        <w:t>附件</w:t>
      </w:r>
    </w:p>
    <w:p>
      <w:pPr>
        <w:spacing w:before="312" w:beforeLines="100" w:after="312" w:afterLines="100"/>
        <w:ind w:left="105" w:leftChars="50" w:right="105" w:rightChars="50"/>
        <w:jc w:val="center"/>
        <w:rPr>
          <w:rFonts w:eastAsia="华文中宋"/>
          <w:b/>
          <w:color w:val="000000"/>
          <w:spacing w:val="-20"/>
          <w:sz w:val="36"/>
          <w:szCs w:val="36"/>
        </w:rPr>
      </w:pPr>
      <w:bookmarkStart w:id="0" w:name="_GoBack"/>
      <w:r>
        <w:rPr>
          <w:rFonts w:hint="eastAsia" w:eastAsia="华文中宋"/>
          <w:b/>
          <w:color w:val="000000"/>
          <w:sz w:val="36"/>
          <w:szCs w:val="36"/>
        </w:rPr>
        <w:t>北京市2022年</w:t>
      </w:r>
      <w:r>
        <w:rPr>
          <w:rFonts w:eastAsia="华文中宋"/>
          <w:b/>
          <w:color w:val="000000"/>
          <w:sz w:val="36"/>
          <w:szCs w:val="36"/>
        </w:rPr>
        <w:t>农民教育培训“</w:t>
      </w:r>
      <w:r>
        <w:rPr>
          <w:rFonts w:hint="eastAsia" w:eastAsia="华文中宋"/>
          <w:b/>
          <w:color w:val="000000"/>
          <w:sz w:val="36"/>
          <w:szCs w:val="36"/>
        </w:rPr>
        <w:t>百名优秀学员</w:t>
      </w:r>
      <w:r>
        <w:rPr>
          <w:rFonts w:eastAsia="华文中宋"/>
          <w:b/>
          <w:color w:val="000000"/>
          <w:sz w:val="36"/>
          <w:szCs w:val="36"/>
        </w:rPr>
        <w:t>”</w:t>
      </w:r>
      <w:r>
        <w:rPr>
          <w:rFonts w:hint="eastAsia" w:eastAsia="华文中宋"/>
          <w:b/>
          <w:color w:val="000000"/>
          <w:sz w:val="36"/>
          <w:szCs w:val="36"/>
        </w:rPr>
        <w:t>保供先锋</w:t>
      </w:r>
      <w:r>
        <w:rPr>
          <w:rFonts w:eastAsia="华文中宋"/>
          <w:b/>
          <w:color w:val="000000"/>
          <w:sz w:val="36"/>
          <w:szCs w:val="36"/>
        </w:rPr>
        <w:t>候选人</w:t>
      </w:r>
      <w:r>
        <w:rPr>
          <w:rFonts w:hint="eastAsia" w:eastAsia="华文中宋"/>
          <w:b/>
          <w:color w:val="000000"/>
          <w:sz w:val="36"/>
          <w:szCs w:val="36"/>
        </w:rPr>
        <w:t>事迹</w:t>
      </w:r>
      <w:r>
        <w:rPr>
          <w:rFonts w:eastAsia="华文中宋"/>
          <w:b/>
          <w:color w:val="000000"/>
          <w:spacing w:val="-20"/>
          <w:sz w:val="36"/>
          <w:szCs w:val="36"/>
        </w:rPr>
        <w:t>汇总表</w:t>
      </w:r>
      <w:bookmarkEnd w:id="0"/>
    </w:p>
    <w:tbl>
      <w:tblPr>
        <w:tblStyle w:val="2"/>
        <w:tblW w:w="140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1"/>
        <w:gridCol w:w="850"/>
        <w:gridCol w:w="1650"/>
        <w:gridCol w:w="1125"/>
        <w:gridCol w:w="1365"/>
        <w:gridCol w:w="2460"/>
        <w:gridCol w:w="4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  <w:t>姓名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23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23"/>
                <w:sz w:val="30"/>
                <w:szCs w:val="30"/>
              </w:rPr>
              <w:t>性别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23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23"/>
                <w:sz w:val="30"/>
                <w:szCs w:val="30"/>
              </w:rPr>
              <w:t>民族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  <w:t>出生</w:t>
            </w:r>
          </w:p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color w:val="000000"/>
                <w:sz w:val="30"/>
                <w:szCs w:val="30"/>
              </w:rPr>
              <w:t>日期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23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23"/>
                <w:sz w:val="30"/>
                <w:szCs w:val="30"/>
              </w:rPr>
              <w:t>教育</w:t>
            </w:r>
          </w:p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23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23"/>
                <w:sz w:val="30"/>
                <w:szCs w:val="30"/>
              </w:rPr>
              <w:t>程度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  <w:t>政治</w:t>
            </w:r>
          </w:p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  <w:t>面貌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  <w:t>从事农业产业</w:t>
            </w:r>
          </w:p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  <w:t>及规模情况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  <w:t>主要事迹</w:t>
            </w:r>
          </w:p>
          <w:p>
            <w:pPr>
              <w:spacing w:line="460" w:lineRule="exact"/>
              <w:jc w:val="center"/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</w:pPr>
            <w:r>
              <w:rPr>
                <w:rFonts w:eastAsia="仿宋_GB2312"/>
                <w:b/>
                <w:color w:val="000000"/>
                <w:spacing w:val="-11"/>
                <w:sz w:val="30"/>
                <w:szCs w:val="30"/>
              </w:rPr>
              <w:t>（200字以内）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朱小华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1977．08．06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大专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群  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4"/>
              </w:rPr>
              <w:t>北京金粟种植合作社成立于2009年，合作社占地面积500余亩，现有温室大棚69栋，种植鲜食葡萄60余种，年产鲜食葡萄20万斤，2021年产值1200万元，销售额1055万元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Songti SC Regular" w:hAnsi="Songti SC Regular" w:eastAsia="Songti SC Regular" w:cs="Songti SC Regular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4"/>
              </w:rPr>
              <w:t>朱小华，北京金粟种植专业合作社总经理，2009年建立北京金粟种植专业合作社，13年时间里坚持有机葡萄种植与销售，深入研究葡萄种植生产技术，经过多年的实践摸索选取适合温室“一年两熟”品种12个，倾力打造自有葡萄品牌，带动葡萄产业发展，促进妇女就业，提高农民收入，目前，园区已经发展成为北京地区规模最大，产品质量最好的设施葡萄采摘基地，辐射带动周边4个乡镇100余农户，农户年增收3-5万元，深得当地农户的喜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杨国栋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1986.04.22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本科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中共党员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4"/>
              </w:rPr>
              <w:t>自有大桃生产、日光温室面积75亩，服务果品示范基地1500亩；机械植保、除草、施肥、土壤消毒、修剪等服务面积3万亩次，应用“互联农业大课堂”培训果农、菜农计1.42万余人。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4"/>
              </w:rPr>
              <w:t xml:space="preserve"> 杨国栋,男，汉族，毕业于中南财经政法大学，经济学学士、法学学士。2009进入央企中国水电二局，曾参与南水北调工程，援建非洲利比亚。现任北京互联农业发展有限责任公司总经理,北京市第十三届党代表,平谷区青联常委,公司以农业全程社会化服务为己任，打造“一站式”全程综合服务平台，探索出“六化三标准”的农业社会化服务模式，稳步打造北京市农业全程社会化服务标杆企业，争创农业社会化服务的“北京模式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杨洋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女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1984.04.23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本科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8"/>
                <w:szCs w:val="28"/>
              </w:rPr>
              <w:t>中共党员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4"/>
              </w:rPr>
              <w:t>蔬菜种植，100亩</w:t>
            </w:r>
          </w:p>
        </w:tc>
        <w:tc>
          <w:tcPr>
            <w:tcW w:w="4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eastAsia="仿宋_GB2312"/>
                <w:bCs/>
                <w:color w:val="000000"/>
                <w:spacing w:val="-11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pacing w:val="-11"/>
                <w:sz w:val="24"/>
              </w:rPr>
              <w:t>杨洋，女，汉族，2011年成立合作社，担任理事长，近两年凭着一股冲劲，取得了多项荣誉。2020年被评为“昌平榜样——青年榜样”，同年被北京市人力资源和社会保障局聘为“北京市创业导师”，被党组织评为“昌平区优秀共产党员”，被聘请为光盘形象大使。2021年被全国妇联办公厅、农业农村部办公厅推荐为全国“巾帼新农人”，荣获北京市农村工作（2017-2021年）先进个人（新型经营主体带头人）,荣获北京市休闲农业十大杰出创业女庄主。荣幸出席了昌平区第六届党代会，并获得国家级示范社及北京市农广校“田间学校”资格。从2016年起担任昌平区兴寿镇蔬菜种植协会党支部书记至今。</w:t>
            </w:r>
          </w:p>
        </w:tc>
      </w:tr>
    </w:tbl>
    <w:p>
      <w:pPr>
        <w:ind w:firstLine="640" w:firstLineChars="200"/>
        <w:rPr>
          <w:rFonts w:asciiTheme="majorEastAsia" w:hAnsiTheme="majorEastAsia" w:eastAsiaTheme="majorEastAsia"/>
          <w:color w:val="000000"/>
          <w:kern w:val="0"/>
          <w:sz w:val="32"/>
          <w:szCs w:val="32"/>
        </w:rPr>
      </w:pPr>
    </w:p>
    <w:p>
      <w:pPr>
        <w:ind w:left="105" w:leftChars="50" w:right="105" w:rightChars="50"/>
        <w:jc w:val="left"/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ongti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30BF5F63"/>
    <w:rsid w:val="30B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2022-07-14T01:50:00Z</dcterms:created>
  <dc:creator>Fizz</dc:creator>
  <cp:lastModifiedBy>Fizz</cp:lastModifiedBy>
  <dcterms:modified xsi:type="dcterms:W3CDTF">2022-07-14T01:50:51Z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379A56BCAF234236BC61C331AE4AC3C0</vt:lpwstr>
  </property>
</Properties>
</file>