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北京首农畜牧发展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有限公司奶牛中心新增和升级种公牛名单</w:t>
      </w:r>
    </w:p>
    <w:tbl>
      <w:tblPr>
        <w:tblStyle w:val="5"/>
        <w:tblW w:w="5250" w:type="pct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195"/>
        <w:gridCol w:w="1316"/>
        <w:gridCol w:w="1906"/>
        <w:gridCol w:w="1506"/>
        <w:gridCol w:w="1849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品种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公牛号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来源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</w:rPr>
              <w:t>外貌评级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lang w:val="en-US" w:eastAsia="zh-CN"/>
              </w:rPr>
              <w:t>冻精质检结果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荷斯坦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11120535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荷斯坦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11120617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美国胚胎移植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荷斯坦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11120623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美国胚胎移植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荷斯坦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11121537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荷斯坦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11121653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美国胚胎移植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11120918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11120920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11120925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11120926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11121306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11121308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11121311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11121313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11121314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11121319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11121320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11121322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11121327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11121346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11121358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11121361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西门塔尔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11121950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瑞士褐牛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11120210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瑞士褐牛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11121211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瑞士褐牛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11121212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瑞士褐牛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11121213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瑞士褐牛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11121215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自主培育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特级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新增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仿宋"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644" w:right="1332" w:bottom="113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C39588-14E2-4845-B843-D782C9E8CF1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4259CC-43D7-4A9E-94DC-717FA6A298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C721D48-B182-439C-9108-798ADB9B6F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7"/>
        <w:rFonts w:ascii="宋体" w:hAnsi="宋体"/>
        <w:sz w:val="30"/>
      </w:rPr>
    </w:pPr>
    <w:r>
      <w:rPr>
        <w:rStyle w:val="7"/>
        <w:rFonts w:hint="eastAsia" w:ascii="宋体" w:hAnsi="宋体" w:eastAsia="黑体"/>
        <w:sz w:val="28"/>
        <w:szCs w:val="28"/>
        <w:lang w:val="en-US" w:eastAsia="zh-CN"/>
      </w:rPr>
      <w:t xml:space="preserve">                                                        </w:t>
    </w: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B5959B6"/>
    <w:rsid w:val="5B5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 Char Char1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2022-07-08T01:59:00Z</dcterms:created>
  <dc:creator>Fizz</dc:creator>
  <cp:lastModifiedBy>Fizz</cp:lastModifiedBy>
  <dcterms:modified xsi:type="dcterms:W3CDTF">2022-07-08T02:00:16Z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CF736CD5A4CB44279B89AF8E472EABE7</vt:lpwstr>
  </property>
</Properties>
</file>